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5" w:rsidRDefault="00B6145F">
      <w:pPr>
        <w:widowControl/>
        <w:jc w:val="center"/>
        <w:outlineLvl w:val="0"/>
        <w:rPr>
          <w:rFonts w:ascii="华文中宋" w:eastAsia="华文中宋" w:hAnsi="华文中宋" w:cs="宋体"/>
          <w:b/>
          <w:bCs/>
          <w:color w:val="FF0000"/>
          <w:kern w:val="36"/>
          <w:sz w:val="48"/>
          <w:szCs w:val="48"/>
        </w:rPr>
      </w:pPr>
      <w:r>
        <w:rPr>
          <w:rFonts w:ascii="华文中宋" w:eastAsia="华文中宋" w:hAnsi="华文中宋" w:cs="宋体" w:hint="eastAsia"/>
          <w:b/>
          <w:bCs/>
          <w:color w:val="FF0000"/>
          <w:kern w:val="36"/>
          <w:sz w:val="48"/>
          <w:szCs w:val="48"/>
        </w:rPr>
        <w:t>中华人民共和国财政部办公厅</w:t>
      </w:r>
    </w:p>
    <w:p w:rsidR="00644C65" w:rsidRDefault="00B6145F">
      <w:pPr>
        <w:widowControl/>
        <w:spacing w:line="600" w:lineRule="atLeast"/>
        <w:jc w:val="center"/>
        <w:outlineLvl w:val="1"/>
        <w:rPr>
          <w:rFonts w:ascii="宋体" w:hAnsi="宋体"/>
          <w:sz w:val="28"/>
          <w:szCs w:val="28"/>
        </w:rPr>
      </w:pPr>
      <w:r>
        <w:rPr>
          <w:rFonts w:ascii="宋体" w:hAnsi="宋体" w:hint="eastAsia"/>
          <w:sz w:val="28"/>
          <w:szCs w:val="28"/>
        </w:rPr>
        <w:t>财办库〔2015〕8号</w:t>
      </w:r>
    </w:p>
    <w:p w:rsidR="00644C65" w:rsidRDefault="00B6145F">
      <w:pPr>
        <w:widowControl/>
        <w:spacing w:line="336" w:lineRule="atLeast"/>
        <w:jc w:val="center"/>
        <w:rPr>
          <w:rFonts w:ascii="宋体" w:hAnsi="宋体"/>
          <w:sz w:val="28"/>
          <w:szCs w:val="28"/>
        </w:rPr>
      </w:pPr>
      <w:bookmarkStart w:id="0" w:name="_GoBack"/>
      <w:r>
        <w:rPr>
          <w:rFonts w:ascii="宋体" w:hAnsi="宋体" w:hint="eastAsia"/>
          <w:sz w:val="28"/>
          <w:szCs w:val="28"/>
        </w:rPr>
        <w:t>关于中央预算单位申请单一来源采购方式审核前公示</w:t>
      </w:r>
      <w:r>
        <w:rPr>
          <w:rFonts w:ascii="宋体" w:hAnsi="宋体" w:hint="eastAsia"/>
          <w:sz w:val="28"/>
          <w:szCs w:val="28"/>
        </w:rPr>
        <w:br/>
        <w:t>有关事项的通知</w:t>
      </w:r>
      <w:bookmarkEnd w:id="0"/>
    </w:p>
    <w:p w:rsidR="00644C65" w:rsidRDefault="00B6145F">
      <w:pPr>
        <w:widowControl/>
        <w:spacing w:before="100" w:beforeAutospacing="1" w:after="100" w:afterAutospacing="1" w:line="360" w:lineRule="atLeast"/>
        <w:jc w:val="left"/>
        <w:rPr>
          <w:rFonts w:ascii="宋体" w:hAnsi="宋体"/>
          <w:sz w:val="28"/>
          <w:szCs w:val="28"/>
        </w:rPr>
      </w:pPr>
      <w:r>
        <w:rPr>
          <w:rFonts w:ascii="宋体" w:hAnsi="宋体" w:hint="eastAsia"/>
          <w:sz w:val="28"/>
          <w:szCs w:val="28"/>
        </w:rPr>
        <w:t>党中央有关部门办公厅(室),国务院各部委、各直属机构办公厅(室),全国人大常委会办公厅秘书局,全国政协办公厅秘书局,高法院办公厅,高检院办公厅,有关人民团体办公厅(室),新疆生产建设兵团财务局:</w:t>
      </w:r>
    </w:p>
    <w:p w:rsidR="00644C65" w:rsidRDefault="00B6145F">
      <w:pPr>
        <w:widowControl/>
        <w:spacing w:before="100" w:beforeAutospacing="1" w:after="100" w:afterAutospacing="1" w:line="360" w:lineRule="atLeast"/>
        <w:jc w:val="left"/>
        <w:rPr>
          <w:rFonts w:ascii="宋体" w:hAnsi="宋体"/>
          <w:sz w:val="28"/>
          <w:szCs w:val="28"/>
        </w:rPr>
      </w:pPr>
      <w:r>
        <w:rPr>
          <w:rFonts w:ascii="宋体" w:hAnsi="宋体" w:hint="eastAsia"/>
          <w:sz w:val="28"/>
          <w:szCs w:val="28"/>
        </w:rPr>
        <w:t xml:space="preserve">　　根据《政府采购非招标采购方式管理办法》和《中央预算单位变更政府采购方式审批管理办法》(财库﹝2015﹞36号)的有关规定,现将中央预算单位申请变更单一来源采购方式审核前公示的有关事项通知如下:</w:t>
      </w:r>
    </w:p>
    <w:p w:rsidR="00644C65" w:rsidRDefault="00B6145F">
      <w:pPr>
        <w:widowControl/>
        <w:spacing w:before="100" w:beforeAutospacing="1" w:after="100" w:afterAutospacing="1" w:line="360" w:lineRule="atLeast"/>
        <w:jc w:val="left"/>
        <w:rPr>
          <w:rFonts w:ascii="宋体" w:hAnsi="宋体"/>
          <w:sz w:val="28"/>
          <w:szCs w:val="28"/>
        </w:rPr>
      </w:pPr>
      <w:r>
        <w:rPr>
          <w:rFonts w:ascii="宋体" w:hAnsi="宋体" w:hint="eastAsia"/>
          <w:sz w:val="28"/>
          <w:szCs w:val="28"/>
        </w:rPr>
        <w:t xml:space="preserve">　　一、自2015年3月1日起,中央预算单位对符合政府采购法第三十一条第一项规定情形的采购项目,申请变更单一来源采购方式的,需经主管预算单位同意,并在中国政府采购网上按规定格式和要求进行公示。</w:t>
      </w:r>
    </w:p>
    <w:p w:rsidR="00644C65" w:rsidRDefault="00B6145F">
      <w:pPr>
        <w:widowControl/>
        <w:spacing w:before="100" w:beforeAutospacing="1" w:after="100" w:afterAutospacing="1" w:line="360" w:lineRule="atLeast"/>
        <w:jc w:val="left"/>
        <w:rPr>
          <w:rFonts w:ascii="宋体" w:hAnsi="宋体"/>
          <w:sz w:val="28"/>
          <w:szCs w:val="28"/>
        </w:rPr>
      </w:pPr>
      <w:r>
        <w:rPr>
          <w:rFonts w:ascii="宋体" w:hAnsi="宋体" w:hint="eastAsia"/>
          <w:sz w:val="28"/>
          <w:szCs w:val="28"/>
        </w:rPr>
        <w:t xml:space="preserve">　　二、中央预算单位应使用数字安全证书(UKEY)登陆中国政府采购网点击右上方“财政部政府采购管理交易系统”(以下简称系统)或访问网址(http://pub.ccgp.gov.cn/loginx/)进入公示操作界面。中央预算单位申请UKEY需填写《外部用户证书申请及变更表(外网)》(见</w:t>
      </w:r>
      <w:r>
        <w:rPr>
          <w:rFonts w:ascii="宋体" w:hAnsi="宋体" w:hint="eastAsia"/>
          <w:sz w:val="28"/>
          <w:szCs w:val="28"/>
        </w:rPr>
        <w:lastRenderedPageBreak/>
        <w:t>附件),由主管预算单位汇总后交财政部信息网络中心统一制发。财政部原则上为每个单位提供2个UKEY。</w:t>
      </w:r>
    </w:p>
    <w:p w:rsidR="00644C65" w:rsidRDefault="00B6145F">
      <w:pPr>
        <w:widowControl/>
        <w:spacing w:before="100" w:beforeAutospacing="1" w:after="100" w:afterAutospacing="1" w:line="360" w:lineRule="atLeast"/>
        <w:jc w:val="left"/>
        <w:rPr>
          <w:rFonts w:ascii="宋体" w:hAnsi="宋体"/>
          <w:sz w:val="28"/>
          <w:szCs w:val="28"/>
        </w:rPr>
      </w:pPr>
      <w:r>
        <w:rPr>
          <w:rFonts w:ascii="宋体" w:hAnsi="宋体" w:hint="eastAsia"/>
          <w:sz w:val="28"/>
          <w:szCs w:val="28"/>
        </w:rPr>
        <w:t xml:space="preserve">　　三、中央主管预算单位可通过系统为所属单位变更单一来源采购方式进行统一公示,也可在系统中设置本部门所属预算单位的公示权限,由预算单位自主公示。中央主管预算单位应在2015年2月10日前将本部门系统管理人员及所属预算单位的UKEY申请表交财政部信息网络中心,联系电话:4008101996-8。</w:t>
      </w:r>
    </w:p>
    <w:p w:rsidR="00644C65" w:rsidRDefault="00B6145F">
      <w:pPr>
        <w:widowControl/>
        <w:spacing w:before="100" w:beforeAutospacing="1" w:afterAutospacing="1" w:line="360" w:lineRule="atLeast"/>
        <w:ind w:right="280"/>
        <w:jc w:val="right"/>
        <w:rPr>
          <w:rFonts w:ascii="仿宋_GB2312" w:eastAsia="仿宋_GB2312" w:hAnsi="宋体" w:cs="宋体"/>
          <w:color w:val="000000"/>
          <w:kern w:val="0"/>
          <w:sz w:val="23"/>
          <w:szCs w:val="23"/>
        </w:rPr>
      </w:pPr>
      <w:r>
        <w:rPr>
          <w:rFonts w:ascii="宋体" w:hAnsi="宋体" w:hint="eastAsia"/>
          <w:sz w:val="28"/>
          <w:szCs w:val="28"/>
        </w:rPr>
        <w:t>财政部办公厅</w:t>
      </w:r>
      <w:r>
        <w:rPr>
          <w:rFonts w:ascii="宋体" w:hAnsi="宋体" w:hint="eastAsia"/>
          <w:sz w:val="28"/>
          <w:szCs w:val="28"/>
        </w:rPr>
        <w:br/>
        <w:t xml:space="preserve"> 2015年1月19日</w:t>
      </w:r>
    </w:p>
    <w:p w:rsidR="00644C65" w:rsidRDefault="00644C65">
      <w:pPr>
        <w:rPr>
          <w:rFonts w:ascii="宋体" w:hAnsi="宋体"/>
          <w:sz w:val="28"/>
          <w:szCs w:val="28"/>
        </w:rPr>
      </w:pPr>
    </w:p>
    <w:sectPr w:rsidR="00644C65" w:rsidSect="00644C6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7D" w:rsidRDefault="008D537D" w:rsidP="00E94EAA">
      <w:r>
        <w:separator/>
      </w:r>
    </w:p>
  </w:endnote>
  <w:endnote w:type="continuationSeparator" w:id="0">
    <w:p w:rsidR="008D537D" w:rsidRDefault="008D537D" w:rsidP="00E9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7D" w:rsidRDefault="008D537D" w:rsidP="00E94EAA">
      <w:r>
        <w:separator/>
      </w:r>
    </w:p>
  </w:footnote>
  <w:footnote w:type="continuationSeparator" w:id="0">
    <w:p w:rsidR="008D537D" w:rsidRDefault="008D537D" w:rsidP="00E94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77"/>
    <w:rsid w:val="00004877"/>
    <w:rsid w:val="00010CE0"/>
    <w:rsid w:val="00091BAD"/>
    <w:rsid w:val="000B460B"/>
    <w:rsid w:val="000D0204"/>
    <w:rsid w:val="001118B4"/>
    <w:rsid w:val="001475DA"/>
    <w:rsid w:val="00157316"/>
    <w:rsid w:val="00171D8D"/>
    <w:rsid w:val="001F0E96"/>
    <w:rsid w:val="002075EB"/>
    <w:rsid w:val="00207D5F"/>
    <w:rsid w:val="002B17EB"/>
    <w:rsid w:val="003228FF"/>
    <w:rsid w:val="003530CF"/>
    <w:rsid w:val="00356AEC"/>
    <w:rsid w:val="00357BC0"/>
    <w:rsid w:val="00466B8E"/>
    <w:rsid w:val="004B29CE"/>
    <w:rsid w:val="004C57EB"/>
    <w:rsid w:val="004E40FA"/>
    <w:rsid w:val="00501867"/>
    <w:rsid w:val="00514811"/>
    <w:rsid w:val="00592259"/>
    <w:rsid w:val="005C6232"/>
    <w:rsid w:val="00643876"/>
    <w:rsid w:val="00644C65"/>
    <w:rsid w:val="006477DC"/>
    <w:rsid w:val="00712660"/>
    <w:rsid w:val="00721A93"/>
    <w:rsid w:val="007946F2"/>
    <w:rsid w:val="00851C68"/>
    <w:rsid w:val="0085698A"/>
    <w:rsid w:val="00881A9F"/>
    <w:rsid w:val="008A28EC"/>
    <w:rsid w:val="008C2059"/>
    <w:rsid w:val="008C4371"/>
    <w:rsid w:val="008D537D"/>
    <w:rsid w:val="008D7B49"/>
    <w:rsid w:val="0092089F"/>
    <w:rsid w:val="009962B3"/>
    <w:rsid w:val="00A02E20"/>
    <w:rsid w:val="00A11EF7"/>
    <w:rsid w:val="00A25750"/>
    <w:rsid w:val="00A80572"/>
    <w:rsid w:val="00AC30ED"/>
    <w:rsid w:val="00B6145F"/>
    <w:rsid w:val="00C47AF2"/>
    <w:rsid w:val="00C56C79"/>
    <w:rsid w:val="00C81E95"/>
    <w:rsid w:val="00CA479D"/>
    <w:rsid w:val="00CB29DB"/>
    <w:rsid w:val="00CC490A"/>
    <w:rsid w:val="00D106A3"/>
    <w:rsid w:val="00D67187"/>
    <w:rsid w:val="00E51D42"/>
    <w:rsid w:val="00E94EAA"/>
    <w:rsid w:val="00EB4BB2"/>
    <w:rsid w:val="00EF731B"/>
    <w:rsid w:val="00F407C9"/>
    <w:rsid w:val="00F41E26"/>
    <w:rsid w:val="00FB7844"/>
    <w:rsid w:val="00FE32B2"/>
    <w:rsid w:val="0EDD77A8"/>
    <w:rsid w:val="1122622A"/>
    <w:rsid w:val="31974081"/>
    <w:rsid w:val="34094223"/>
    <w:rsid w:val="411462D3"/>
    <w:rsid w:val="5BF65C6D"/>
    <w:rsid w:val="75C373FA"/>
    <w:rsid w:val="7AF357C7"/>
    <w:rsid w:val="7EFA5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5"/>
    <w:pPr>
      <w:widowControl w:val="0"/>
      <w:jc w:val="both"/>
    </w:pPr>
    <w:rPr>
      <w:rFonts w:ascii="Calibri" w:hAnsi="Calibri"/>
      <w:kern w:val="2"/>
      <w:sz w:val="21"/>
      <w:szCs w:val="22"/>
    </w:rPr>
  </w:style>
  <w:style w:type="paragraph" w:styleId="1">
    <w:name w:val="heading 1"/>
    <w:basedOn w:val="a"/>
    <w:link w:val="1Char"/>
    <w:uiPriority w:val="9"/>
    <w:qFormat/>
    <w:rsid w:val="00644C65"/>
    <w:pPr>
      <w:widowControl/>
      <w:jc w:val="center"/>
      <w:outlineLvl w:val="0"/>
    </w:pPr>
    <w:rPr>
      <w:rFonts w:ascii="华文中宋" w:eastAsia="华文中宋" w:hAnsi="华文中宋" w:cs="宋体"/>
      <w:b/>
      <w:bCs/>
      <w:color w:val="FF0000"/>
      <w:kern w:val="36"/>
      <w:sz w:val="48"/>
      <w:szCs w:val="48"/>
    </w:rPr>
  </w:style>
  <w:style w:type="paragraph" w:styleId="2">
    <w:name w:val="heading 2"/>
    <w:basedOn w:val="a"/>
    <w:link w:val="2Char"/>
    <w:uiPriority w:val="9"/>
    <w:qFormat/>
    <w:rsid w:val="00644C65"/>
    <w:pPr>
      <w:widowControl/>
      <w:spacing w:line="600" w:lineRule="atLeast"/>
      <w:jc w:val="center"/>
      <w:outlineLvl w:val="1"/>
    </w:pPr>
    <w:rPr>
      <w:rFonts w:ascii="仿宋_GB2312" w:eastAsia="仿宋_GB2312" w:hAnsi="宋体" w:cs="宋体"/>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44C65"/>
    <w:rPr>
      <w:sz w:val="18"/>
      <w:szCs w:val="18"/>
    </w:rPr>
  </w:style>
  <w:style w:type="paragraph" w:styleId="a4">
    <w:name w:val="footer"/>
    <w:basedOn w:val="a"/>
    <w:link w:val="Char0"/>
    <w:uiPriority w:val="99"/>
    <w:unhideWhenUsed/>
    <w:rsid w:val="00644C65"/>
    <w:pPr>
      <w:tabs>
        <w:tab w:val="center" w:pos="4153"/>
        <w:tab w:val="right" w:pos="8306"/>
      </w:tabs>
      <w:snapToGrid w:val="0"/>
      <w:jc w:val="left"/>
    </w:pPr>
    <w:rPr>
      <w:sz w:val="18"/>
      <w:szCs w:val="18"/>
    </w:rPr>
  </w:style>
  <w:style w:type="paragraph" w:styleId="a5">
    <w:name w:val="header"/>
    <w:basedOn w:val="a"/>
    <w:link w:val="Char1"/>
    <w:uiPriority w:val="99"/>
    <w:unhideWhenUsed/>
    <w:rsid w:val="00644C6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44C65"/>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644C65"/>
    <w:rPr>
      <w:color w:val="0000FF"/>
      <w:u w:val="single"/>
    </w:rPr>
  </w:style>
  <w:style w:type="table" w:styleId="a8">
    <w:name w:val="Table Grid"/>
    <w:basedOn w:val="a1"/>
    <w:uiPriority w:val="59"/>
    <w:rsid w:val="00644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644C65"/>
    <w:pPr>
      <w:ind w:firstLineChars="200" w:firstLine="420"/>
    </w:pPr>
  </w:style>
  <w:style w:type="character" w:customStyle="1" w:styleId="Char1">
    <w:name w:val="页眉 Char"/>
    <w:basedOn w:val="a0"/>
    <w:link w:val="a5"/>
    <w:uiPriority w:val="99"/>
    <w:semiHidden/>
    <w:rsid w:val="00644C65"/>
    <w:rPr>
      <w:sz w:val="18"/>
      <w:szCs w:val="18"/>
    </w:rPr>
  </w:style>
  <w:style w:type="character" w:customStyle="1" w:styleId="Char0">
    <w:name w:val="页脚 Char"/>
    <w:basedOn w:val="a0"/>
    <w:link w:val="a4"/>
    <w:uiPriority w:val="99"/>
    <w:semiHidden/>
    <w:rsid w:val="00644C65"/>
    <w:rPr>
      <w:sz w:val="18"/>
      <w:szCs w:val="18"/>
    </w:rPr>
  </w:style>
  <w:style w:type="character" w:customStyle="1" w:styleId="Char">
    <w:name w:val="批注框文本 Char"/>
    <w:basedOn w:val="a0"/>
    <w:link w:val="a3"/>
    <w:uiPriority w:val="99"/>
    <w:semiHidden/>
    <w:rsid w:val="00644C65"/>
    <w:rPr>
      <w:sz w:val="18"/>
      <w:szCs w:val="18"/>
    </w:rPr>
  </w:style>
  <w:style w:type="character" w:customStyle="1" w:styleId="1Char">
    <w:name w:val="标题 1 Char"/>
    <w:basedOn w:val="a0"/>
    <w:link w:val="1"/>
    <w:uiPriority w:val="9"/>
    <w:rsid w:val="00644C65"/>
    <w:rPr>
      <w:rFonts w:ascii="华文中宋" w:eastAsia="华文中宋" w:hAnsi="华文中宋" w:cs="宋体"/>
      <w:b/>
      <w:bCs/>
      <w:color w:val="FF0000"/>
      <w:kern w:val="36"/>
      <w:sz w:val="48"/>
      <w:szCs w:val="48"/>
    </w:rPr>
  </w:style>
  <w:style w:type="character" w:customStyle="1" w:styleId="2Char">
    <w:name w:val="标题 2 Char"/>
    <w:basedOn w:val="a0"/>
    <w:link w:val="2"/>
    <w:uiPriority w:val="9"/>
    <w:rsid w:val="00644C65"/>
    <w:rPr>
      <w:rFonts w:ascii="仿宋_GB2312" w:eastAsia="仿宋_GB2312" w:hAnsi="宋体" w:cs="宋体"/>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65"/>
    <w:pPr>
      <w:widowControl w:val="0"/>
      <w:jc w:val="both"/>
    </w:pPr>
    <w:rPr>
      <w:rFonts w:ascii="Calibri" w:hAnsi="Calibri"/>
      <w:kern w:val="2"/>
      <w:sz w:val="21"/>
      <w:szCs w:val="22"/>
    </w:rPr>
  </w:style>
  <w:style w:type="paragraph" w:styleId="1">
    <w:name w:val="heading 1"/>
    <w:basedOn w:val="a"/>
    <w:link w:val="1Char"/>
    <w:uiPriority w:val="9"/>
    <w:qFormat/>
    <w:rsid w:val="00644C65"/>
    <w:pPr>
      <w:widowControl/>
      <w:jc w:val="center"/>
      <w:outlineLvl w:val="0"/>
    </w:pPr>
    <w:rPr>
      <w:rFonts w:ascii="华文中宋" w:eastAsia="华文中宋" w:hAnsi="华文中宋" w:cs="宋体"/>
      <w:b/>
      <w:bCs/>
      <w:color w:val="FF0000"/>
      <w:kern w:val="36"/>
      <w:sz w:val="48"/>
      <w:szCs w:val="48"/>
    </w:rPr>
  </w:style>
  <w:style w:type="paragraph" w:styleId="2">
    <w:name w:val="heading 2"/>
    <w:basedOn w:val="a"/>
    <w:link w:val="2Char"/>
    <w:uiPriority w:val="9"/>
    <w:qFormat/>
    <w:rsid w:val="00644C65"/>
    <w:pPr>
      <w:widowControl/>
      <w:spacing w:line="600" w:lineRule="atLeast"/>
      <w:jc w:val="center"/>
      <w:outlineLvl w:val="1"/>
    </w:pPr>
    <w:rPr>
      <w:rFonts w:ascii="仿宋_GB2312" w:eastAsia="仿宋_GB2312" w:hAnsi="宋体" w:cs="宋体"/>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44C65"/>
    <w:rPr>
      <w:sz w:val="18"/>
      <w:szCs w:val="18"/>
    </w:rPr>
  </w:style>
  <w:style w:type="paragraph" w:styleId="a4">
    <w:name w:val="footer"/>
    <w:basedOn w:val="a"/>
    <w:link w:val="Char0"/>
    <w:uiPriority w:val="99"/>
    <w:unhideWhenUsed/>
    <w:rsid w:val="00644C65"/>
    <w:pPr>
      <w:tabs>
        <w:tab w:val="center" w:pos="4153"/>
        <w:tab w:val="right" w:pos="8306"/>
      </w:tabs>
      <w:snapToGrid w:val="0"/>
      <w:jc w:val="left"/>
    </w:pPr>
    <w:rPr>
      <w:sz w:val="18"/>
      <w:szCs w:val="18"/>
    </w:rPr>
  </w:style>
  <w:style w:type="paragraph" w:styleId="a5">
    <w:name w:val="header"/>
    <w:basedOn w:val="a"/>
    <w:link w:val="Char1"/>
    <w:uiPriority w:val="99"/>
    <w:unhideWhenUsed/>
    <w:rsid w:val="00644C6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644C65"/>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rsid w:val="00644C65"/>
    <w:rPr>
      <w:color w:val="0000FF"/>
      <w:u w:val="single"/>
    </w:rPr>
  </w:style>
  <w:style w:type="table" w:styleId="a8">
    <w:name w:val="Table Grid"/>
    <w:basedOn w:val="a1"/>
    <w:uiPriority w:val="59"/>
    <w:rsid w:val="00644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644C65"/>
    <w:pPr>
      <w:ind w:firstLineChars="200" w:firstLine="420"/>
    </w:pPr>
  </w:style>
  <w:style w:type="character" w:customStyle="1" w:styleId="Char1">
    <w:name w:val="页眉 Char"/>
    <w:basedOn w:val="a0"/>
    <w:link w:val="a5"/>
    <w:uiPriority w:val="99"/>
    <w:semiHidden/>
    <w:rsid w:val="00644C65"/>
    <w:rPr>
      <w:sz w:val="18"/>
      <w:szCs w:val="18"/>
    </w:rPr>
  </w:style>
  <w:style w:type="character" w:customStyle="1" w:styleId="Char0">
    <w:name w:val="页脚 Char"/>
    <w:basedOn w:val="a0"/>
    <w:link w:val="a4"/>
    <w:uiPriority w:val="99"/>
    <w:semiHidden/>
    <w:rsid w:val="00644C65"/>
    <w:rPr>
      <w:sz w:val="18"/>
      <w:szCs w:val="18"/>
    </w:rPr>
  </w:style>
  <w:style w:type="character" w:customStyle="1" w:styleId="Char">
    <w:name w:val="批注框文本 Char"/>
    <w:basedOn w:val="a0"/>
    <w:link w:val="a3"/>
    <w:uiPriority w:val="99"/>
    <w:semiHidden/>
    <w:rsid w:val="00644C65"/>
    <w:rPr>
      <w:sz w:val="18"/>
      <w:szCs w:val="18"/>
    </w:rPr>
  </w:style>
  <w:style w:type="character" w:customStyle="1" w:styleId="1Char">
    <w:name w:val="标题 1 Char"/>
    <w:basedOn w:val="a0"/>
    <w:link w:val="1"/>
    <w:uiPriority w:val="9"/>
    <w:rsid w:val="00644C65"/>
    <w:rPr>
      <w:rFonts w:ascii="华文中宋" w:eastAsia="华文中宋" w:hAnsi="华文中宋" w:cs="宋体"/>
      <w:b/>
      <w:bCs/>
      <w:color w:val="FF0000"/>
      <w:kern w:val="36"/>
      <w:sz w:val="48"/>
      <w:szCs w:val="48"/>
    </w:rPr>
  </w:style>
  <w:style w:type="character" w:customStyle="1" w:styleId="2Char">
    <w:name w:val="标题 2 Char"/>
    <w:basedOn w:val="a0"/>
    <w:link w:val="2"/>
    <w:uiPriority w:val="9"/>
    <w:rsid w:val="00644C65"/>
    <w:rPr>
      <w:rFonts w:ascii="仿宋_GB2312" w:eastAsia="仿宋_GB2312"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Company>Hewlett-Packard Company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教财司函〔2015〕  号</dc:title>
  <dc:creator>hp</dc:creator>
  <cp:lastModifiedBy>user</cp:lastModifiedBy>
  <cp:revision>4</cp:revision>
  <cp:lastPrinted>2015-03-25T00:50:00Z</cp:lastPrinted>
  <dcterms:created xsi:type="dcterms:W3CDTF">2015-03-30T08:01:00Z</dcterms:created>
  <dcterms:modified xsi:type="dcterms:W3CDTF">2015-03-30T08:02:00Z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