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B9B" w:rsidRDefault="00AA3B9B" w:rsidP="00AA3B9B">
      <w:pPr>
        <w:spacing w:line="360" w:lineRule="auto"/>
        <w:ind w:firstLine="42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附件</w:t>
      </w:r>
      <w:r>
        <w:rPr>
          <w:rFonts w:asciiTheme="minorEastAsia" w:hAnsiTheme="minorEastAsia"/>
          <w:b/>
          <w:sz w:val="24"/>
          <w:szCs w:val="24"/>
        </w:rPr>
        <w:t>1</w:t>
      </w:r>
      <w:r>
        <w:rPr>
          <w:rFonts w:asciiTheme="minorEastAsia" w:hAnsiTheme="minorEastAsia" w:hint="eastAsia"/>
          <w:b/>
          <w:sz w:val="24"/>
          <w:szCs w:val="24"/>
        </w:rPr>
        <w:t>.实验室</w:t>
      </w:r>
      <w:r>
        <w:rPr>
          <w:rFonts w:asciiTheme="minorEastAsia" w:hAnsiTheme="minorEastAsia"/>
          <w:b/>
          <w:sz w:val="24"/>
          <w:szCs w:val="24"/>
        </w:rPr>
        <w:t>数据填报说明</w:t>
      </w:r>
    </w:p>
    <w:p w:rsidR="00AA3B9B" w:rsidRDefault="00AA3B9B" w:rsidP="00AA3B9B">
      <w:pPr>
        <w:pStyle w:val="3"/>
        <w:spacing w:line="360" w:lineRule="auto"/>
        <w:jc w:val="center"/>
        <w:rPr>
          <w:rFonts w:ascii="宋体" w:hAnsi="宋体"/>
          <w:color w:val="auto"/>
          <w:sz w:val="24"/>
        </w:rPr>
      </w:pPr>
      <w:r>
        <w:rPr>
          <w:rFonts w:ascii="宋体" w:hAnsi="宋体" w:hint="eastAsia"/>
          <w:color w:val="auto"/>
          <w:sz w:val="24"/>
        </w:rPr>
        <w:t>实验室基本情况表填表说明</w:t>
      </w:r>
    </w:p>
    <w:p w:rsidR="00AA3B9B" w:rsidRDefault="00AA3B9B" w:rsidP="00AA3B9B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实验室是指经学校正式批准的教学和科研实验室，如由几个实验室（分室）联合而成的实验中心（实验室），应按一个实验中心（实验室）填写。按照北京大学规定，实验室的新建和撤销都应报校实验室与设备管理部审批，因此，本表维护时不允许新增和删除操作。</w:t>
      </w:r>
    </w:p>
    <w:p w:rsidR="00AA3B9B" w:rsidRDefault="00AA3B9B" w:rsidP="00AA3B9B">
      <w:pPr>
        <w:numPr>
          <w:ilvl w:val="0"/>
          <w:numId w:val="2"/>
        </w:numPr>
        <w:spacing w:beforeLines="50" w:before="156" w:afterLines="50" w:after="156"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实验室类别：分为1．国家级实验教学示范中心（经过教育部评审认定）； 2．省级实验教学示范中心（经过省级教育行政部门评审认定）；3．按平台建设的校、院（系）实验室；4．其它实验室。</w:t>
      </w:r>
    </w:p>
    <w:p w:rsidR="00AA3B9B" w:rsidRDefault="00AA3B9B" w:rsidP="00AA3B9B">
      <w:pPr>
        <w:spacing w:beforeLines="50" w:before="156" w:afterLines="50" w:after="156" w:line="360" w:lineRule="auto"/>
        <w:ind w:left="42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国家级和北京市级实验教学示范中心可分别选择1和2，校公共平台等可选择3，其他实验室可选择4</w:t>
      </w:r>
    </w:p>
    <w:p w:rsidR="00AA3B9B" w:rsidRDefault="00AA3B9B" w:rsidP="00AA3B9B">
      <w:pPr>
        <w:numPr>
          <w:ilvl w:val="0"/>
          <w:numId w:val="2"/>
        </w:numPr>
        <w:spacing w:beforeLines="50" w:before="156" w:afterLines="50" w:after="156"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教师获奖与成果（国家级）：本学年本实验室专任人员获得的国家级奖励与成果情况。</w:t>
      </w:r>
    </w:p>
    <w:p w:rsidR="00AA3B9B" w:rsidRDefault="00AA3B9B" w:rsidP="00AA3B9B">
      <w:pPr>
        <w:numPr>
          <w:ilvl w:val="0"/>
          <w:numId w:val="2"/>
        </w:numPr>
        <w:tabs>
          <w:tab w:val="left" w:pos="-180"/>
        </w:tabs>
        <w:spacing w:beforeLines="50" w:before="156" w:afterLines="50" w:after="156" w:line="360" w:lineRule="auto"/>
        <w:ind w:left="540" w:hanging="54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教师获奖与成果（省部级）：本学年本实验室专任人员获得的省部级奖励与成果情况。</w:t>
      </w:r>
    </w:p>
    <w:p w:rsidR="00AA3B9B" w:rsidRDefault="00AA3B9B" w:rsidP="00AA3B9B">
      <w:pPr>
        <w:numPr>
          <w:ilvl w:val="0"/>
          <w:numId w:val="2"/>
        </w:numPr>
        <w:tabs>
          <w:tab w:val="left" w:pos="540"/>
        </w:tabs>
        <w:spacing w:beforeLines="50" w:before="156" w:afterLines="50" w:after="156"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教师获奖与成果（发明专利）：本学年本实验室专任人员获得的奖励与成果情况。发明专利指已授权发明专利，不含实用新型和外观设计。</w:t>
      </w:r>
    </w:p>
    <w:p w:rsidR="00AA3B9B" w:rsidRDefault="00AA3B9B" w:rsidP="00AA3B9B">
      <w:pPr>
        <w:numPr>
          <w:ilvl w:val="0"/>
          <w:numId w:val="2"/>
        </w:numPr>
        <w:tabs>
          <w:tab w:val="left" w:pos="540"/>
        </w:tabs>
        <w:spacing w:beforeLines="50" w:before="156" w:afterLines="50" w:after="156"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学生获奖情况：本学年学生获奖项目数，仅统计省部级（含）以上竞赛。</w:t>
      </w:r>
    </w:p>
    <w:p w:rsidR="00AA3B9B" w:rsidRDefault="00AA3B9B" w:rsidP="00AA3B9B">
      <w:pPr>
        <w:numPr>
          <w:ilvl w:val="0"/>
          <w:numId w:val="2"/>
        </w:numPr>
        <w:tabs>
          <w:tab w:val="left" w:pos="540"/>
        </w:tabs>
        <w:spacing w:beforeLines="50" w:before="156" w:afterLines="50" w:after="156"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省部级以上科研项目数：本学年列入学校科研计划，为校外承担的各种省部级（含）以上科研项目或合作项目数。</w:t>
      </w:r>
    </w:p>
    <w:p w:rsidR="00AA3B9B" w:rsidRDefault="00AA3B9B" w:rsidP="00AA3B9B">
      <w:pPr>
        <w:numPr>
          <w:ilvl w:val="0"/>
          <w:numId w:val="2"/>
        </w:numPr>
        <w:tabs>
          <w:tab w:val="left" w:pos="540"/>
        </w:tabs>
        <w:spacing w:beforeLines="50" w:before="156" w:afterLines="50" w:after="156"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其它科研项目数：本学年列入学校科研计划，为校外承担的其它各种科研项目或合作项目数。</w:t>
      </w:r>
    </w:p>
    <w:p w:rsidR="00AA3B9B" w:rsidRDefault="00AA3B9B" w:rsidP="00AA3B9B">
      <w:pPr>
        <w:numPr>
          <w:ilvl w:val="0"/>
          <w:numId w:val="2"/>
        </w:numPr>
        <w:tabs>
          <w:tab w:val="left" w:pos="540"/>
        </w:tabs>
        <w:spacing w:beforeLines="50" w:before="156" w:afterLines="50" w:after="156"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省部级以上教研项目数：本学年本实验室专任人员承担的各种省部级（含）以上教研项目数。</w:t>
      </w:r>
    </w:p>
    <w:p w:rsidR="00AA3B9B" w:rsidRDefault="00AA3B9B" w:rsidP="00AA3B9B">
      <w:pPr>
        <w:numPr>
          <w:ilvl w:val="0"/>
          <w:numId w:val="2"/>
        </w:numPr>
        <w:tabs>
          <w:tab w:val="left" w:pos="540"/>
        </w:tabs>
        <w:spacing w:beforeLines="50" w:before="156" w:afterLines="50" w:after="156"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其它教研项目数：本学年本实验室专任人员承担的其它各种教研项目数。</w:t>
      </w:r>
    </w:p>
    <w:p w:rsidR="00AA3B9B" w:rsidRDefault="00AA3B9B" w:rsidP="00AA3B9B">
      <w:pPr>
        <w:numPr>
          <w:ilvl w:val="0"/>
          <w:numId w:val="2"/>
        </w:numPr>
        <w:tabs>
          <w:tab w:val="left" w:pos="540"/>
        </w:tabs>
        <w:spacing w:beforeLines="50" w:before="156" w:afterLines="50" w:after="156"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lastRenderedPageBreak/>
        <w:t>社会服务项目数：本学年未列入学校科研计划，为校外承担的社会服务项目数。</w:t>
      </w:r>
    </w:p>
    <w:p w:rsidR="00AA3B9B" w:rsidRDefault="00AA3B9B" w:rsidP="00AA3B9B">
      <w:pPr>
        <w:numPr>
          <w:ilvl w:val="0"/>
          <w:numId w:val="2"/>
        </w:numPr>
        <w:tabs>
          <w:tab w:val="left" w:pos="540"/>
        </w:tabs>
        <w:spacing w:beforeLines="50" w:before="156" w:afterLines="50" w:after="156"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毕业设计和论文本科生人数：本学年在本实验室完成毕业设计和毕业论文的本科生学生人数。</w:t>
      </w:r>
    </w:p>
    <w:p w:rsidR="00AA3B9B" w:rsidRDefault="00AA3B9B" w:rsidP="00AA3B9B">
      <w:pPr>
        <w:numPr>
          <w:ilvl w:val="0"/>
          <w:numId w:val="2"/>
        </w:numPr>
        <w:tabs>
          <w:tab w:val="left" w:pos="540"/>
        </w:tabs>
        <w:spacing w:beforeLines="50" w:before="156" w:afterLines="50" w:after="156"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毕业设计和论文研究生人数：本学年在本实验室完成毕业设计和毕业论文的研究生学生人数。</w:t>
      </w:r>
    </w:p>
    <w:p w:rsidR="00AA3B9B" w:rsidRDefault="00AA3B9B" w:rsidP="00AA3B9B">
      <w:pPr>
        <w:numPr>
          <w:ilvl w:val="0"/>
          <w:numId w:val="2"/>
        </w:numPr>
        <w:tabs>
          <w:tab w:val="left" w:pos="540"/>
        </w:tabs>
        <w:spacing w:beforeLines="50" w:before="156" w:afterLines="50" w:after="156"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开放实验个数（校内）：本学年对校内学生开放实验的个数。</w:t>
      </w:r>
    </w:p>
    <w:p w:rsidR="00AA3B9B" w:rsidRDefault="00AA3B9B" w:rsidP="00AA3B9B">
      <w:pPr>
        <w:numPr>
          <w:ilvl w:val="0"/>
          <w:numId w:val="2"/>
        </w:numPr>
        <w:tabs>
          <w:tab w:val="left" w:pos="540"/>
        </w:tabs>
        <w:spacing w:beforeLines="50" w:before="156" w:afterLines="50" w:after="156"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开放实验个数（校外）：本学年对校外学生开放实验的个数。</w:t>
      </w:r>
    </w:p>
    <w:p w:rsidR="00AA3B9B" w:rsidRDefault="00AA3B9B" w:rsidP="00AA3B9B">
      <w:pPr>
        <w:numPr>
          <w:ilvl w:val="0"/>
          <w:numId w:val="2"/>
        </w:numPr>
        <w:tabs>
          <w:tab w:val="left" w:pos="540"/>
        </w:tabs>
        <w:spacing w:beforeLines="50" w:before="156" w:afterLines="50" w:after="156"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开放实验人数（校内）：本学年参加开放实验的校内学生人数。</w:t>
      </w:r>
    </w:p>
    <w:p w:rsidR="00AA3B9B" w:rsidRDefault="00AA3B9B" w:rsidP="00AA3B9B">
      <w:pPr>
        <w:numPr>
          <w:ilvl w:val="0"/>
          <w:numId w:val="2"/>
        </w:numPr>
        <w:tabs>
          <w:tab w:val="left" w:pos="540"/>
        </w:tabs>
        <w:spacing w:beforeLines="50" w:before="156" w:afterLines="50" w:after="156"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开放实验人数（校外）：本学年参加开放实验的校外学生人数。</w:t>
      </w:r>
    </w:p>
    <w:p w:rsidR="00AA3B9B" w:rsidRDefault="00AA3B9B" w:rsidP="00AA3B9B">
      <w:pPr>
        <w:numPr>
          <w:ilvl w:val="0"/>
          <w:numId w:val="2"/>
        </w:numPr>
        <w:tabs>
          <w:tab w:val="left" w:pos="540"/>
        </w:tabs>
        <w:spacing w:beforeLines="50" w:before="156" w:afterLines="50" w:after="156"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开放实验人时数（校内）：本学年参加开放实验的校内学生人时数。</w:t>
      </w:r>
    </w:p>
    <w:p w:rsidR="00AA3B9B" w:rsidRDefault="00AA3B9B" w:rsidP="00AA3B9B">
      <w:pPr>
        <w:numPr>
          <w:ilvl w:val="0"/>
          <w:numId w:val="2"/>
        </w:numPr>
        <w:tabs>
          <w:tab w:val="left" w:pos="540"/>
        </w:tabs>
        <w:spacing w:beforeLines="50" w:before="156" w:afterLines="50" w:after="156"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 xml:space="preserve">开放实验人时数（校外）：本学年参加开放实验的校外学生人时数。    </w:t>
      </w:r>
    </w:p>
    <w:p w:rsidR="00AA3B9B" w:rsidRDefault="00AA3B9B" w:rsidP="00AA3B9B">
      <w:pPr>
        <w:numPr>
          <w:ilvl w:val="0"/>
          <w:numId w:val="2"/>
        </w:numPr>
        <w:tabs>
          <w:tab w:val="left" w:pos="540"/>
        </w:tabs>
        <w:spacing w:beforeLines="50" w:before="156" w:afterLines="50" w:after="156"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兼任人员数：是指除专任实验室人员以外的在实验室工作的人员。</w:t>
      </w:r>
    </w:p>
    <w:p w:rsidR="00AA3B9B" w:rsidRDefault="00AA3B9B" w:rsidP="00AA3B9B">
      <w:pPr>
        <w:numPr>
          <w:ilvl w:val="0"/>
          <w:numId w:val="2"/>
        </w:numPr>
        <w:tabs>
          <w:tab w:val="left" w:pos="540"/>
        </w:tabs>
        <w:spacing w:beforeLines="50" w:before="156" w:afterLines="50" w:after="156"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实验教学运行经费小计（万元,保留两位小数）：指材料消耗、调研、新实验开发、水电费等经费，不含仪器设备维护经费。</w:t>
      </w:r>
    </w:p>
    <w:p w:rsidR="00AA3B9B" w:rsidRDefault="00AA3B9B" w:rsidP="00AA3B9B">
      <w:pPr>
        <w:numPr>
          <w:ilvl w:val="0"/>
          <w:numId w:val="2"/>
        </w:numPr>
        <w:tabs>
          <w:tab w:val="left" w:pos="540"/>
        </w:tabs>
        <w:spacing w:beforeLines="50" w:before="156" w:afterLines="50" w:after="156" w:line="360" w:lineRule="auto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教学实验年材料消耗费（万元,保留两位小数）：是指用于教学实验的材料消耗费。</w:t>
      </w:r>
    </w:p>
    <w:p w:rsidR="00AA3B9B" w:rsidRDefault="00AA3B9B" w:rsidP="00AA3B9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AA3B9B" w:rsidRDefault="00AA3B9B" w:rsidP="00AA3B9B">
      <w:pPr>
        <w:keepNext/>
        <w:keepLines/>
        <w:spacing w:before="200" w:line="360" w:lineRule="auto"/>
        <w:jc w:val="center"/>
        <w:outlineLvl w:val="2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lastRenderedPageBreak/>
        <w:t>实验室人员表填表说明</w:t>
      </w:r>
    </w:p>
    <w:p w:rsidR="00AA3B9B" w:rsidRDefault="00AA3B9B" w:rsidP="00AA3B9B">
      <w:pPr>
        <w:spacing w:line="360" w:lineRule="auto"/>
        <w:ind w:firstLineChars="200" w:firstLine="480"/>
        <w:rPr>
          <w:rFonts w:ascii="宋体" w:eastAsia="宋体" w:hAnsi="宋体" w:cs="Times New Roman"/>
          <w:bCs/>
          <w:sz w:val="24"/>
          <w:szCs w:val="24"/>
        </w:rPr>
      </w:pPr>
    </w:p>
    <w:p w:rsidR="00AA3B9B" w:rsidRDefault="00AA3B9B" w:rsidP="00AA3B9B">
      <w:pPr>
        <w:numPr>
          <w:ilvl w:val="0"/>
          <w:numId w:val="3"/>
        </w:numPr>
        <w:tabs>
          <w:tab w:val="left" w:pos="540"/>
        </w:tabs>
        <w:spacing w:line="360" w:lineRule="auto"/>
        <w:ind w:left="540" w:hanging="54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专家类别：具有国家认可的学术地位的人员。用代码表示：00．无；1．院士；2．长江学者；3．杰出青年基金获得者；4．国家级教学名师；5．省级教学名师。可复选，如：某专家既为长江学者又为国家级教学名师，应填为：“24”。</w:t>
      </w:r>
    </w:p>
    <w:p w:rsidR="00AA3B9B" w:rsidRDefault="00AA3B9B" w:rsidP="00AA3B9B">
      <w:pPr>
        <w:numPr>
          <w:ilvl w:val="0"/>
          <w:numId w:val="3"/>
        </w:numPr>
        <w:tabs>
          <w:tab w:val="left" w:pos="540"/>
          <w:tab w:val="left" w:pos="900"/>
        </w:tabs>
        <w:spacing w:line="360" w:lineRule="auto"/>
        <w:ind w:left="540" w:hanging="54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国内培训（学历教育时间）：本学年国内学历教育时间，以天为单位。</w:t>
      </w:r>
    </w:p>
    <w:p w:rsidR="00AA3B9B" w:rsidRDefault="00AA3B9B" w:rsidP="00AA3B9B">
      <w:pPr>
        <w:numPr>
          <w:ilvl w:val="0"/>
          <w:numId w:val="3"/>
        </w:numPr>
        <w:tabs>
          <w:tab w:val="left" w:pos="540"/>
        </w:tabs>
        <w:spacing w:line="360" w:lineRule="auto"/>
        <w:ind w:left="540" w:hanging="54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国内培训（非学历教育时间）：本学年国内非学历教育时间，以天为单位。</w:t>
      </w:r>
    </w:p>
    <w:p w:rsidR="00AA3B9B" w:rsidRDefault="00AA3B9B" w:rsidP="00AA3B9B">
      <w:pPr>
        <w:numPr>
          <w:ilvl w:val="0"/>
          <w:numId w:val="3"/>
        </w:numPr>
        <w:tabs>
          <w:tab w:val="left" w:pos="540"/>
        </w:tabs>
        <w:spacing w:line="360" w:lineRule="auto"/>
        <w:ind w:left="540" w:hanging="54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国外培训（学历教育时间）：本学年国外学历教育时间，以天为单位。</w:t>
      </w:r>
    </w:p>
    <w:p w:rsidR="00AA3B9B" w:rsidRDefault="00AA3B9B" w:rsidP="00AA3B9B">
      <w:pPr>
        <w:numPr>
          <w:ilvl w:val="0"/>
          <w:numId w:val="3"/>
        </w:numPr>
        <w:tabs>
          <w:tab w:val="left" w:pos="540"/>
        </w:tabs>
        <w:spacing w:line="360" w:lineRule="auto"/>
        <w:ind w:left="540" w:hanging="540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国外培训（非学历教育时间）：本学年国外非学历教育时间，以天为单位。</w:t>
      </w:r>
    </w:p>
    <w:p w:rsidR="00AA3B9B" w:rsidRDefault="00AA3B9B" w:rsidP="00AA3B9B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br w:type="page"/>
      </w:r>
    </w:p>
    <w:p w:rsidR="00AA3B9B" w:rsidRDefault="00AA3B9B" w:rsidP="00AA3B9B">
      <w:pPr>
        <w:pStyle w:val="3"/>
        <w:spacing w:line="360" w:lineRule="auto"/>
        <w:jc w:val="center"/>
        <w:rPr>
          <w:rFonts w:ascii="宋体" w:hAnsi="宋体"/>
          <w:color w:val="auto"/>
          <w:sz w:val="24"/>
        </w:rPr>
      </w:pPr>
      <w:r>
        <w:rPr>
          <w:rFonts w:ascii="宋体" w:hAnsi="宋体" w:hint="eastAsia"/>
          <w:color w:val="auto"/>
          <w:sz w:val="24"/>
        </w:rPr>
        <w:lastRenderedPageBreak/>
        <w:t>教学实验项目信息表填表说明</w:t>
      </w:r>
    </w:p>
    <w:p w:rsidR="00AA3B9B" w:rsidRDefault="00AA3B9B" w:rsidP="00AA3B9B">
      <w:pPr>
        <w:spacing w:beforeLines="50" w:before="156" w:afterLines="50" w:after="156"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教学实验项目是指本学年纳入教学计划且实际开出的教学实验项目。</w:t>
      </w:r>
    </w:p>
    <w:p w:rsidR="00AA3B9B" w:rsidRDefault="00AA3B9B" w:rsidP="00AA3B9B">
      <w:pPr>
        <w:numPr>
          <w:ilvl w:val="0"/>
          <w:numId w:val="4"/>
        </w:numPr>
        <w:spacing w:beforeLines="50" w:before="156" w:afterLines="50" w:after="156"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实验编号：学校内部使用的编号，在本校内具有永久唯一性，不能为空。若实验撤消，该实验编号将不再使用。如果实验内容更新较大，则应另设新的实验编号及实验名称。本项由系统自动生成。</w:t>
      </w:r>
    </w:p>
    <w:p w:rsidR="00AA3B9B" w:rsidRDefault="00AA3B9B" w:rsidP="00AA3B9B">
      <w:pPr>
        <w:numPr>
          <w:ilvl w:val="0"/>
          <w:numId w:val="4"/>
        </w:numPr>
        <w:spacing w:beforeLines="50" w:before="156" w:afterLines="50" w:after="156"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实验者类别：指参加本实验项目的人员类别。按代码填写：1．博士生；2．硕士生；3．本科生；4．专科生；5．其他。如果同一实验项目同时为多类人员开设，应分别填写多条记录，但“实验编号”、“实验名称”应相同。例如：某实验，同时为硕士生、本科生、专科生开设，上报数据应分别填报3条记录，每条记录的实验者类别等相关字段不同，但实验编号、实验名称要相同。</w:t>
      </w:r>
    </w:p>
    <w:p w:rsidR="00AA3B9B" w:rsidRDefault="00AA3B9B" w:rsidP="00AA3B9B">
      <w:pPr>
        <w:numPr>
          <w:ilvl w:val="0"/>
          <w:numId w:val="4"/>
        </w:numPr>
        <w:spacing w:beforeLines="50" w:before="156" w:afterLines="50" w:after="156"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实验者人数：指参加本实验项目的总人数。一个实验项目无论分几次做完，参加这个实验项目的总人数不变。例如：某实验既为本专业学生开设，同时又为外专业学生开设，上报记录应为一条，实验者人数为两个专业学生人数相加。</w:t>
      </w:r>
    </w:p>
    <w:p w:rsidR="00AA3B9B" w:rsidRDefault="00AA3B9B" w:rsidP="00AA3B9B">
      <w:pPr>
        <w:tabs>
          <w:tab w:val="left" w:pos="1080"/>
        </w:tabs>
        <w:spacing w:beforeLines="50" w:before="156" w:afterLines="50" w:after="156" w:line="360" w:lineRule="auto"/>
        <w:ind w:left="430" w:hangingChars="179" w:hanging="430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10. 每组人数：指教学实验项目中在每套仪器设备上同时完成本实验项目的人数。</w:t>
      </w:r>
    </w:p>
    <w:p w:rsidR="00AA3B9B" w:rsidRDefault="00AA3B9B" w:rsidP="00AA3B9B">
      <w:pPr>
        <w:spacing w:beforeLines="50" w:before="156" w:afterLines="50" w:after="156" w:line="360" w:lineRule="auto"/>
        <w:ind w:left="430" w:hangingChars="179" w:hanging="43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11. 实验学时数：指完成本实验项目的实际学时数，不包括实验准备时间。</w:t>
      </w:r>
    </w:p>
    <w:p w:rsidR="00AA3B9B" w:rsidRDefault="00AA3B9B" w:rsidP="00AA3B9B">
      <w:pPr>
        <w:numPr>
          <w:ilvl w:val="0"/>
          <w:numId w:val="5"/>
        </w:numPr>
        <w:tabs>
          <w:tab w:val="clear" w:pos="465"/>
          <w:tab w:val="left" w:pos="540"/>
        </w:tabs>
        <w:spacing w:beforeLines="50" w:before="156" w:afterLines="50" w:after="156"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所属课程名称：即本实验所属课程的名称。此课程应为在教务部备案的课程。如为独立设课实验，则所属课程名称同实验名称。</w:t>
      </w:r>
    </w:p>
    <w:p w:rsidR="00AA3B9B" w:rsidRDefault="00AA3B9B" w:rsidP="00AA3B9B">
      <w:pPr>
        <w:numPr>
          <w:ilvl w:val="0"/>
          <w:numId w:val="5"/>
        </w:numPr>
        <w:spacing w:beforeLines="50" w:before="156" w:afterLines="50" w:after="156"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课程编码：即本实验所属课程的编码，为</w:t>
      </w:r>
      <w:r>
        <w:rPr>
          <w:rFonts w:ascii="宋体" w:hAnsi="宋体"/>
          <w:bCs/>
          <w:sz w:val="24"/>
          <w:szCs w:val="24"/>
        </w:rPr>
        <w:t>教务部为此课程备案时的编码</w:t>
      </w:r>
      <w:r>
        <w:rPr>
          <w:rFonts w:ascii="宋体" w:hAnsi="宋体" w:hint="eastAsia"/>
          <w:bCs/>
          <w:sz w:val="24"/>
          <w:szCs w:val="24"/>
        </w:rPr>
        <w:t>。</w:t>
      </w:r>
    </w:p>
    <w:p w:rsidR="00AA3B9B" w:rsidRDefault="00AA3B9B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</w:p>
    <w:sectPr w:rsidR="00AA3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86C" w:rsidRDefault="0066286C" w:rsidP="00AA3B9B">
      <w:r>
        <w:separator/>
      </w:r>
    </w:p>
  </w:endnote>
  <w:endnote w:type="continuationSeparator" w:id="0">
    <w:p w:rsidR="0066286C" w:rsidRDefault="0066286C" w:rsidP="00AA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86C" w:rsidRDefault="0066286C" w:rsidP="00AA3B9B">
      <w:r>
        <w:separator/>
      </w:r>
    </w:p>
  </w:footnote>
  <w:footnote w:type="continuationSeparator" w:id="0">
    <w:p w:rsidR="0066286C" w:rsidRDefault="0066286C" w:rsidP="00AA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D14BC"/>
    <w:multiLevelType w:val="multilevel"/>
    <w:tmpl w:val="1D1D14B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39D678FA"/>
    <w:multiLevelType w:val="multilevel"/>
    <w:tmpl w:val="39D678FA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46283D94"/>
    <w:multiLevelType w:val="multilevel"/>
    <w:tmpl w:val="46283D94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4DA443BA"/>
    <w:multiLevelType w:val="multilevel"/>
    <w:tmpl w:val="4DA443BA"/>
    <w:lvl w:ilvl="0">
      <w:start w:val="12"/>
      <w:numFmt w:val="decimal"/>
      <w:lvlText w:val="%1."/>
      <w:lvlJc w:val="left"/>
      <w:pPr>
        <w:tabs>
          <w:tab w:val="left" w:pos="465"/>
        </w:tabs>
        <w:ind w:left="465" w:hanging="465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54255A9D"/>
    <w:multiLevelType w:val="multilevel"/>
    <w:tmpl w:val="54255A9D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2C"/>
    <w:rsid w:val="000039AC"/>
    <w:rsid w:val="0002074F"/>
    <w:rsid w:val="00030211"/>
    <w:rsid w:val="000538F7"/>
    <w:rsid w:val="000671DF"/>
    <w:rsid w:val="0008065A"/>
    <w:rsid w:val="000A72D3"/>
    <w:rsid w:val="000F3DDA"/>
    <w:rsid w:val="000F43E0"/>
    <w:rsid w:val="000F5FE2"/>
    <w:rsid w:val="00106EF8"/>
    <w:rsid w:val="00180AED"/>
    <w:rsid w:val="00197387"/>
    <w:rsid w:val="001D68F8"/>
    <w:rsid w:val="001E2EF2"/>
    <w:rsid w:val="001E38B8"/>
    <w:rsid w:val="00216FB1"/>
    <w:rsid w:val="00277D91"/>
    <w:rsid w:val="00296F57"/>
    <w:rsid w:val="002A6ECA"/>
    <w:rsid w:val="002B4985"/>
    <w:rsid w:val="002C2BD6"/>
    <w:rsid w:val="002C6E28"/>
    <w:rsid w:val="003020C3"/>
    <w:rsid w:val="0030237E"/>
    <w:rsid w:val="00303E28"/>
    <w:rsid w:val="00315142"/>
    <w:rsid w:val="003248DD"/>
    <w:rsid w:val="00345C2B"/>
    <w:rsid w:val="00372A8B"/>
    <w:rsid w:val="003A0BF6"/>
    <w:rsid w:val="003A748F"/>
    <w:rsid w:val="003B3743"/>
    <w:rsid w:val="003B74A4"/>
    <w:rsid w:val="003C6097"/>
    <w:rsid w:val="003E1C57"/>
    <w:rsid w:val="003E2174"/>
    <w:rsid w:val="003E603A"/>
    <w:rsid w:val="003F3371"/>
    <w:rsid w:val="004129F1"/>
    <w:rsid w:val="004142C5"/>
    <w:rsid w:val="004351C6"/>
    <w:rsid w:val="00450917"/>
    <w:rsid w:val="00450F89"/>
    <w:rsid w:val="00455A57"/>
    <w:rsid w:val="00457AE2"/>
    <w:rsid w:val="00467325"/>
    <w:rsid w:val="00486D2C"/>
    <w:rsid w:val="00491AC5"/>
    <w:rsid w:val="0049578F"/>
    <w:rsid w:val="004B1D90"/>
    <w:rsid w:val="004C63F8"/>
    <w:rsid w:val="004D6737"/>
    <w:rsid w:val="004E0A1C"/>
    <w:rsid w:val="004F1731"/>
    <w:rsid w:val="00521DF7"/>
    <w:rsid w:val="005373B6"/>
    <w:rsid w:val="00555FBE"/>
    <w:rsid w:val="00557F96"/>
    <w:rsid w:val="00561571"/>
    <w:rsid w:val="005706CB"/>
    <w:rsid w:val="00572EA6"/>
    <w:rsid w:val="00580541"/>
    <w:rsid w:val="00585C7E"/>
    <w:rsid w:val="00587957"/>
    <w:rsid w:val="005E572D"/>
    <w:rsid w:val="005E62A2"/>
    <w:rsid w:val="005F52CE"/>
    <w:rsid w:val="00623C11"/>
    <w:rsid w:val="00634C42"/>
    <w:rsid w:val="00637C31"/>
    <w:rsid w:val="0064109C"/>
    <w:rsid w:val="0066286C"/>
    <w:rsid w:val="006679E5"/>
    <w:rsid w:val="00693C72"/>
    <w:rsid w:val="006A4D72"/>
    <w:rsid w:val="00706ACB"/>
    <w:rsid w:val="00715A79"/>
    <w:rsid w:val="00716AA5"/>
    <w:rsid w:val="00724460"/>
    <w:rsid w:val="0072755A"/>
    <w:rsid w:val="007411FB"/>
    <w:rsid w:val="00752E1F"/>
    <w:rsid w:val="007A2642"/>
    <w:rsid w:val="007B0157"/>
    <w:rsid w:val="007B0F51"/>
    <w:rsid w:val="007C308A"/>
    <w:rsid w:val="007C7C0F"/>
    <w:rsid w:val="007D3865"/>
    <w:rsid w:val="007E18CC"/>
    <w:rsid w:val="007F38E6"/>
    <w:rsid w:val="0081417D"/>
    <w:rsid w:val="0082435C"/>
    <w:rsid w:val="00832EB9"/>
    <w:rsid w:val="00877D84"/>
    <w:rsid w:val="0088558C"/>
    <w:rsid w:val="008B67F8"/>
    <w:rsid w:val="008B692F"/>
    <w:rsid w:val="008E6BB5"/>
    <w:rsid w:val="009026A9"/>
    <w:rsid w:val="00933673"/>
    <w:rsid w:val="00983729"/>
    <w:rsid w:val="00986CB7"/>
    <w:rsid w:val="00987D5E"/>
    <w:rsid w:val="009F612D"/>
    <w:rsid w:val="009F7F91"/>
    <w:rsid w:val="00A22FB8"/>
    <w:rsid w:val="00A25C19"/>
    <w:rsid w:val="00A533F7"/>
    <w:rsid w:val="00A53585"/>
    <w:rsid w:val="00A90262"/>
    <w:rsid w:val="00A91EC1"/>
    <w:rsid w:val="00AA3B9B"/>
    <w:rsid w:val="00AD7E6C"/>
    <w:rsid w:val="00AE263D"/>
    <w:rsid w:val="00AE4DF1"/>
    <w:rsid w:val="00AF4BDD"/>
    <w:rsid w:val="00AF5D53"/>
    <w:rsid w:val="00B250B2"/>
    <w:rsid w:val="00B30240"/>
    <w:rsid w:val="00BA32CB"/>
    <w:rsid w:val="00BB37A3"/>
    <w:rsid w:val="00BB4F35"/>
    <w:rsid w:val="00BB60FC"/>
    <w:rsid w:val="00BC1B81"/>
    <w:rsid w:val="00BE0F6E"/>
    <w:rsid w:val="00C377E1"/>
    <w:rsid w:val="00C52BEE"/>
    <w:rsid w:val="00C77DD9"/>
    <w:rsid w:val="00C8279B"/>
    <w:rsid w:val="00CA287E"/>
    <w:rsid w:val="00CA2A11"/>
    <w:rsid w:val="00CA769D"/>
    <w:rsid w:val="00CD1B79"/>
    <w:rsid w:val="00CD47D1"/>
    <w:rsid w:val="00CE28CB"/>
    <w:rsid w:val="00D17438"/>
    <w:rsid w:val="00D23E12"/>
    <w:rsid w:val="00D3668E"/>
    <w:rsid w:val="00D7080C"/>
    <w:rsid w:val="00D75969"/>
    <w:rsid w:val="00D860CD"/>
    <w:rsid w:val="00DB19ED"/>
    <w:rsid w:val="00DB55DC"/>
    <w:rsid w:val="00E02346"/>
    <w:rsid w:val="00E109D6"/>
    <w:rsid w:val="00E42131"/>
    <w:rsid w:val="00E4782E"/>
    <w:rsid w:val="00E821FB"/>
    <w:rsid w:val="00EA3ACF"/>
    <w:rsid w:val="00EB78AD"/>
    <w:rsid w:val="00ED04E5"/>
    <w:rsid w:val="00EF2CD1"/>
    <w:rsid w:val="00F13231"/>
    <w:rsid w:val="00F14FEC"/>
    <w:rsid w:val="00F229D0"/>
    <w:rsid w:val="00F4059D"/>
    <w:rsid w:val="00F52234"/>
    <w:rsid w:val="00F55766"/>
    <w:rsid w:val="00F70B96"/>
    <w:rsid w:val="00F829D2"/>
    <w:rsid w:val="00F96FDF"/>
    <w:rsid w:val="00FA006E"/>
    <w:rsid w:val="00FB799B"/>
    <w:rsid w:val="00FC7ADC"/>
    <w:rsid w:val="00FF3279"/>
    <w:rsid w:val="00FF654E"/>
    <w:rsid w:val="30A942DA"/>
    <w:rsid w:val="4BF3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C148F3-6F21-449D-92FE-351F9BC8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00"/>
      <w:outlineLvl w:val="2"/>
    </w:pPr>
    <w:rPr>
      <w:rFonts w:ascii="Cambria" w:eastAsia="宋体" w:hAnsi="Cambria" w:cs="Times New Roman"/>
      <w:b/>
      <w:bCs/>
      <w:color w:val="4F81B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3Char">
    <w:name w:val="标题 3 Char"/>
    <w:basedOn w:val="a0"/>
    <w:link w:val="3"/>
    <w:qFormat/>
    <w:rPr>
      <w:rFonts w:ascii="Cambria" w:eastAsia="宋体" w:hAnsi="Cambria" w:cs="Times New Roman"/>
      <w:b/>
      <w:bCs/>
      <w:color w:val="4F81B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280</Words>
  <Characters>1598</Characters>
  <Application>Microsoft Office Word</Application>
  <DocSecurity>0</DocSecurity>
  <Lines>13</Lines>
  <Paragraphs>3</Paragraphs>
  <ScaleCrop>false</ScaleCrop>
  <Company>Microsoft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pku</cp:lastModifiedBy>
  <cp:revision>89</cp:revision>
  <dcterms:created xsi:type="dcterms:W3CDTF">2017-09-13T01:52:00Z</dcterms:created>
  <dcterms:modified xsi:type="dcterms:W3CDTF">2019-06-20T01:36:00Z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