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DF" w:rsidRDefault="00CE28CB">
      <w:pPr>
        <w:spacing w:line="360" w:lineRule="auto"/>
        <w:ind w:firstLine="420"/>
        <w:jc w:val="left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</w:rPr>
        <w:t>附件</w:t>
      </w:r>
      <w:r w:rsidR="00AA3B9B">
        <w:rPr>
          <w:rFonts w:asciiTheme="minorEastAsia" w:hAnsiTheme="minorEastAsia"/>
          <w:b/>
          <w:sz w:val="24"/>
          <w:szCs w:val="24"/>
        </w:rPr>
        <w:t>2</w:t>
      </w:r>
      <w:r>
        <w:rPr>
          <w:rFonts w:asciiTheme="minorEastAsia" w:hAnsiTheme="minorEastAsia" w:hint="eastAsia"/>
          <w:b/>
          <w:sz w:val="24"/>
          <w:szCs w:val="24"/>
        </w:rPr>
        <w:t>.北京大学医学部</w:t>
      </w:r>
      <w:r>
        <w:rPr>
          <w:rFonts w:asciiTheme="minorEastAsia" w:hAnsiTheme="minorEastAsia"/>
          <w:b/>
          <w:sz w:val="24"/>
          <w:szCs w:val="24"/>
        </w:rPr>
        <w:t>实验室</w:t>
      </w:r>
      <w:r>
        <w:rPr>
          <w:rFonts w:asciiTheme="minorEastAsia" w:hAnsiTheme="minorEastAsia" w:hint="eastAsia"/>
          <w:b/>
          <w:sz w:val="24"/>
          <w:szCs w:val="24"/>
        </w:rPr>
        <w:t>名单</w:t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2210"/>
        <w:gridCol w:w="2610"/>
        <w:gridCol w:w="1325"/>
        <w:gridCol w:w="1708"/>
      </w:tblGrid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序号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所属院系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实验室名称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实验室类型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实验室类别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1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公共教学部医用理学系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计算机多媒体实验室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教学为主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2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公共教学部医用理学系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物理教研室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教学为主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3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公共教学部医用理学系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数学模型与大数据分析实验室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4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护理学院实验教学中心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护理学院实验教学中心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教学为主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5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实验动物科学部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实验动物科学部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其它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校级公共平台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6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药物依赖研究所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药物依赖研究所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北京市重点实验室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7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医学部信息通讯中心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医学部信息通讯中心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校级公共平台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8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医药卫生分析中心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医药卫生分析中心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其它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校级公共平台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9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公共卫生学院保健品评价中心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保健品评价中心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其它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10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公共卫生学院北京大学生育健康研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卫生部生育健康重点实验室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11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公共卫生学院毒理学系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毒理系实验室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12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公共卫生学院毒理学系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中药配伍减毒重点建设研究室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13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公共卫生学院妇女与儿童青少年卫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儿少所实验室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14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公共卫生学院妇女与儿童青少年卫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儿少卫生实验室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其它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15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公共卫生学院妇女与儿童青少年卫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妇幼卫生实验室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其它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16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公共卫生学院教学中心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教学实验中心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教学为主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17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公共卫生学院教学中心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动物实验中心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18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公共卫生学院劳动卫生与环境卫生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劳环系实验室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19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公共卫生学院流行病学与卫生统计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流行病实验室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其它按平台建设的实验室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20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公共卫生学院流行病学与卫生统计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统计信息实验室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21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公共卫生学院社会医学与健康教育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社医健教实验室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22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公共卫生学院营养与食品卫生学系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营养实验室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lastRenderedPageBreak/>
              <w:t>23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公共卫生学院中心仪器室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中心仪器室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24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基础医学院北京大学肿瘤研究中心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北京大学肿瘤研究中心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25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基础医学院病理学系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肿瘤遗传实验室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26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基础医学院病理学系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分子病理实验室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27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基础医学院病理学系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乳腺肿瘤实验室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28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基础医学院病理学系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血液病实验室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29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基础医学院病理学系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肿瘤分子实验室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30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基础医学院病理学系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脑病实验室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31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基础医学院病理学系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神经病理实验室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32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基础医学院病理学系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诊断病理学实验室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其它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33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基础医学院病原生物学系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医学寄生虫学实验室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教学为主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34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基础医学院病原生物学系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微生物室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35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基础医学院病原生物学系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肝炎试剂研究中心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36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基础医学院病原生物学系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病毒感染与肿瘤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37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基础医学院病原生物学系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病毒学实验室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38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基础医学院病原生物学系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生物活性小分子研究室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39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基础医学院病原生物学系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细菌学实验室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40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基础医学院放射医学系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损伤与修复实验室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41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基础医学院免疫学系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免疫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细胞研究室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42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基础医学院免疫学系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自身免疫病研究室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43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基础医学院免疫学系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免疫药理研究室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44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基础医学院免疫学系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分子免疫研究室（北京大学人类疾病基因研究中心）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45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基础医学院免疫学系（卫生部医学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免疫教学室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教学为主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46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基础医学院人体解剖学与组织胚胎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解剖实验室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教学为主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国家级实验教学示范中心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47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基础医学院人体解剖学与组织胚胎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分子细胞生物学与肿瘤生物学实验室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48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基础医学院神经科学研究所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神经科学实验室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49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基础医学院生理学与</w:t>
            </w:r>
            <w:r>
              <w:rPr>
                <w:rFonts w:hint="eastAsia"/>
              </w:rPr>
              <w:lastRenderedPageBreak/>
              <w:t>病理生理学系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lastRenderedPageBreak/>
              <w:t>心血管病生理研究室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北京市重点实验</w:t>
            </w:r>
            <w:r>
              <w:rPr>
                <w:rFonts w:hint="eastAsia"/>
              </w:rPr>
              <w:lastRenderedPageBreak/>
              <w:t>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lastRenderedPageBreak/>
              <w:t>50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基础医学院生理学与病理生理学系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分子心血管教育部重点实验室平台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教育部重点实验室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51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基础医学院生理学与病理生理学系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代谢及肾脏疾病研究室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教育部重点实验室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52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基础医学院生理学与病理生理学系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神经与消化研究室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53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基础医学院生理学与病理生理学系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血管重塑研究室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54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基础医学院生理学与病理生理学系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血管生物学研究室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55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基础医学院生理学与病理生理学系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胃肠多肽研究室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56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基础医学院生理学与病理生理学系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心血管线粒体医学研究室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57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基础医学院生理学与病理生理学系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代谢综合征研究室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58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基础医学院生理学与病理生理学系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分子血管生物工程研究室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59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基础医学院生理学与病理生理学系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肥胖与代谢研究室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60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基础医学院生物化学与分子生物学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表观遗传室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61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基础医学院生物化学与分子生物学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肿瘤表观遗传学研究室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62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基础医学院生物化学与分子生物学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衰老分子机理室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63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基础医学院生物化学与分子生物学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细胞生长调控与基因表达调控室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64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基础医学院生物化学与分子生物学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基因表达调控室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65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基础医学院生物化学与分子生物学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衰老</w:t>
            </w:r>
            <w:r>
              <w:rPr>
                <w:rFonts w:hint="eastAsia"/>
              </w:rPr>
              <w:t>RNA</w:t>
            </w:r>
            <w:r>
              <w:rPr>
                <w:rFonts w:hint="eastAsia"/>
              </w:rPr>
              <w:t>生物学室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66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基础医学院生物化学与分子生物学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信号传导机制研究室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67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基础医学院生物化学与分子生物学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分子内分泌室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68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基础医学院生物化学与分子生物学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基因室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校级公共平台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69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基础医学院生物物理学系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结构生物学与理性药物设计实验室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北京市重点实验室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70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基础医学院生物物理学系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生物物理教学实验室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教学为主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lastRenderedPageBreak/>
              <w:t>71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基础医学院生物物理学系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生物大分子复合物实验室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72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基础医学院生物物理学系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单分子与纳米生物学实验室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73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基础医学院生物医学实验教学中心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生物医学实验教学中心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教学为主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国家级实验教学示范中心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74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基础医学院天士力微循环研究中心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天士力微循环研究中心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教育部重点实验室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75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基础医学院系统生物医学研究所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系统生物医学研究所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北京市重点实验室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76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基础医学院细胞生物学系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细胞生物学实验室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教学为主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77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基础医学院细胞生物学系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北京大学干细胞研究中心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78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基础医学院心血管研究所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心血管研究所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教育部重点实验室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79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基础医学院药理学系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细胞和分子药理学实验室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北京市重点实验室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80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基础医学院药理学系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膜通道药理学实验室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国家重点实验室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81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基础医学院药理学系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分子药理学实验室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教育部重点实验室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82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基础医学院药理学系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免疫药理学实验室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83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基础医学院药理学系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药物代谢与遗传药理学实验室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84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基础医学院药理学系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睡眠和神经精神药理学实验室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85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基础医学院医学信息学系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医学信息学系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86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基础医学院医学遗传学系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人类疾病基因研究室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87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基础医学院医学遗传学系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分子细胞遗传学实验室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88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基础医学院医学遗传学系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表观遗传分子机制研究室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89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基础医学院中西医结合基础学系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中西医结合教研室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90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药学院分子与细胞药理学系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分子与细胞药理学实验室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91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药学院国家重点实验室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天然药物及仿生药物国家重点实验室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国家重点实验室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92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药学院化学生物学系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生物有机化学实验室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国家重点实验室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93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药学院化学生物学系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生物无机化学实验室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94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药学院化学生物学系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分析化学与药物分析实验</w:t>
            </w:r>
            <w:r>
              <w:rPr>
                <w:rFonts w:hint="eastAsia"/>
              </w:rPr>
              <w:lastRenderedPageBreak/>
              <w:t>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lastRenderedPageBreak/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95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药学院基础化学实验教学中心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药学实验教学中心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教学为主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国家级实验教学示范中心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96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药学院天然药物学系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生药学研究室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其它按平台建设的实验室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97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药学院天然药物学系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天然药物化学研究室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98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药学院天然药物学系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药用植物研究室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99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药学院天然药物学系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生药学生物技术研究室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100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药学院天然药物学系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中药研究室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101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药学院天然药物学系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药物</w:t>
            </w:r>
            <w:r>
              <w:rPr>
                <w:rFonts w:hint="eastAsia"/>
              </w:rPr>
              <w:t>ADMET/Act.</w:t>
            </w:r>
            <w:r>
              <w:rPr>
                <w:rFonts w:hint="eastAsia"/>
              </w:rPr>
              <w:t>研究室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102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药学院药剂学系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药剂学实验室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北京市重点实验室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103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药学院药剂学系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物理药学实验室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北京市重点实验室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104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药学院药事管理与临床药学系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药事管理与临床药学实验室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105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药学院药物化学系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药物化学实验室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  <w:tr w:rsidR="000671DF">
        <w:trPr>
          <w:trHeight w:val="255"/>
          <w:jc w:val="center"/>
        </w:trPr>
        <w:tc>
          <w:tcPr>
            <w:tcW w:w="669" w:type="dxa"/>
            <w:noWrap/>
          </w:tcPr>
          <w:p w:rsidR="000671DF" w:rsidRDefault="00CE28CB">
            <w:r>
              <w:rPr>
                <w:rFonts w:hint="eastAsia"/>
              </w:rPr>
              <w:t>106</w:t>
            </w:r>
          </w:p>
        </w:tc>
        <w:tc>
          <w:tcPr>
            <w:tcW w:w="2210" w:type="dxa"/>
            <w:noWrap/>
          </w:tcPr>
          <w:p w:rsidR="000671DF" w:rsidRDefault="00CE28CB">
            <w:r>
              <w:rPr>
                <w:rFonts w:hint="eastAsia"/>
              </w:rPr>
              <w:t>药学院应用药物研究所</w:t>
            </w:r>
          </w:p>
        </w:tc>
        <w:tc>
          <w:tcPr>
            <w:tcW w:w="2610" w:type="dxa"/>
            <w:noWrap/>
          </w:tcPr>
          <w:p w:rsidR="000671DF" w:rsidRDefault="00CE28CB">
            <w:r>
              <w:rPr>
                <w:rFonts w:hint="eastAsia"/>
              </w:rPr>
              <w:t>应用药物研究所</w:t>
            </w:r>
          </w:p>
        </w:tc>
        <w:tc>
          <w:tcPr>
            <w:tcW w:w="1325" w:type="dxa"/>
            <w:noWrap/>
          </w:tcPr>
          <w:p w:rsidR="000671DF" w:rsidRDefault="00CE28CB">
            <w:r>
              <w:rPr>
                <w:rFonts w:hint="eastAsia"/>
              </w:rPr>
              <w:t>科研为主</w:t>
            </w:r>
          </w:p>
        </w:tc>
        <w:tc>
          <w:tcPr>
            <w:tcW w:w="1708" w:type="dxa"/>
            <w:noWrap/>
          </w:tcPr>
          <w:p w:rsidR="000671DF" w:rsidRDefault="00CE28CB">
            <w:r>
              <w:rPr>
                <w:rFonts w:hint="eastAsia"/>
              </w:rPr>
              <w:t>其它实验室</w:t>
            </w:r>
          </w:p>
        </w:tc>
      </w:tr>
    </w:tbl>
    <w:p w:rsidR="000671DF" w:rsidRDefault="000671D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67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617" w:rsidRDefault="006B4617" w:rsidP="00AA3B9B">
      <w:r>
        <w:separator/>
      </w:r>
    </w:p>
  </w:endnote>
  <w:endnote w:type="continuationSeparator" w:id="0">
    <w:p w:rsidR="006B4617" w:rsidRDefault="006B4617" w:rsidP="00AA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617" w:rsidRDefault="006B4617" w:rsidP="00AA3B9B">
      <w:r>
        <w:separator/>
      </w:r>
    </w:p>
  </w:footnote>
  <w:footnote w:type="continuationSeparator" w:id="0">
    <w:p w:rsidR="006B4617" w:rsidRDefault="006B4617" w:rsidP="00AA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D14BC"/>
    <w:multiLevelType w:val="multilevel"/>
    <w:tmpl w:val="1D1D14B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39D678FA"/>
    <w:multiLevelType w:val="multilevel"/>
    <w:tmpl w:val="39D678FA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6283D94"/>
    <w:multiLevelType w:val="multilevel"/>
    <w:tmpl w:val="46283D9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4DA443BA"/>
    <w:multiLevelType w:val="multilevel"/>
    <w:tmpl w:val="4DA443BA"/>
    <w:lvl w:ilvl="0">
      <w:start w:val="12"/>
      <w:numFmt w:val="decimal"/>
      <w:lvlText w:val="%1."/>
      <w:lvlJc w:val="left"/>
      <w:pPr>
        <w:tabs>
          <w:tab w:val="left" w:pos="465"/>
        </w:tabs>
        <w:ind w:left="465" w:hanging="465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54255A9D"/>
    <w:multiLevelType w:val="multilevel"/>
    <w:tmpl w:val="54255A9D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2C"/>
    <w:rsid w:val="000039AC"/>
    <w:rsid w:val="0002074F"/>
    <w:rsid w:val="00030211"/>
    <w:rsid w:val="000538F7"/>
    <w:rsid w:val="000671DF"/>
    <w:rsid w:val="0008065A"/>
    <w:rsid w:val="000A72D3"/>
    <w:rsid w:val="000F3DDA"/>
    <w:rsid w:val="000F43E0"/>
    <w:rsid w:val="000F5FE2"/>
    <w:rsid w:val="00106EF8"/>
    <w:rsid w:val="00180AED"/>
    <w:rsid w:val="00197387"/>
    <w:rsid w:val="001D68F8"/>
    <w:rsid w:val="001E2EF2"/>
    <w:rsid w:val="001E38B8"/>
    <w:rsid w:val="00216FB1"/>
    <w:rsid w:val="00277D91"/>
    <w:rsid w:val="00296F57"/>
    <w:rsid w:val="002A6ECA"/>
    <w:rsid w:val="002B4985"/>
    <w:rsid w:val="002C2BD6"/>
    <w:rsid w:val="002C6E28"/>
    <w:rsid w:val="003020C3"/>
    <w:rsid w:val="0030237E"/>
    <w:rsid w:val="00303E28"/>
    <w:rsid w:val="00315142"/>
    <w:rsid w:val="003248DD"/>
    <w:rsid w:val="00345C2B"/>
    <w:rsid w:val="00372A8B"/>
    <w:rsid w:val="003A0BF6"/>
    <w:rsid w:val="003A748F"/>
    <w:rsid w:val="003B3743"/>
    <w:rsid w:val="003B74A4"/>
    <w:rsid w:val="003C6097"/>
    <w:rsid w:val="003E1C57"/>
    <w:rsid w:val="003E2174"/>
    <w:rsid w:val="003E603A"/>
    <w:rsid w:val="003F3371"/>
    <w:rsid w:val="004129F1"/>
    <w:rsid w:val="004142C5"/>
    <w:rsid w:val="004351C6"/>
    <w:rsid w:val="00450917"/>
    <w:rsid w:val="00450F89"/>
    <w:rsid w:val="00455A57"/>
    <w:rsid w:val="00457AE2"/>
    <w:rsid w:val="00467325"/>
    <w:rsid w:val="00486D2C"/>
    <w:rsid w:val="00491AC5"/>
    <w:rsid w:val="0049578F"/>
    <w:rsid w:val="004B1D90"/>
    <w:rsid w:val="004C63F8"/>
    <w:rsid w:val="004D6737"/>
    <w:rsid w:val="004E0A1C"/>
    <w:rsid w:val="004F1731"/>
    <w:rsid w:val="00521DF7"/>
    <w:rsid w:val="005373B6"/>
    <w:rsid w:val="00555FBE"/>
    <w:rsid w:val="00557F96"/>
    <w:rsid w:val="00561571"/>
    <w:rsid w:val="005706CB"/>
    <w:rsid w:val="00572EA6"/>
    <w:rsid w:val="00580541"/>
    <w:rsid w:val="00585C7E"/>
    <w:rsid w:val="00587957"/>
    <w:rsid w:val="005E572D"/>
    <w:rsid w:val="005E62A2"/>
    <w:rsid w:val="005F52CE"/>
    <w:rsid w:val="00623C11"/>
    <w:rsid w:val="00634C42"/>
    <w:rsid w:val="00637C31"/>
    <w:rsid w:val="0064109C"/>
    <w:rsid w:val="006679E5"/>
    <w:rsid w:val="00693C72"/>
    <w:rsid w:val="006A4D72"/>
    <w:rsid w:val="006B4617"/>
    <w:rsid w:val="00706ACB"/>
    <w:rsid w:val="00715A79"/>
    <w:rsid w:val="00716AA5"/>
    <w:rsid w:val="00724460"/>
    <w:rsid w:val="0072755A"/>
    <w:rsid w:val="007411FB"/>
    <w:rsid w:val="00752E1F"/>
    <w:rsid w:val="007A2642"/>
    <w:rsid w:val="007B0157"/>
    <w:rsid w:val="007B0F51"/>
    <w:rsid w:val="007C308A"/>
    <w:rsid w:val="007C7C0F"/>
    <w:rsid w:val="007D3865"/>
    <w:rsid w:val="007E18CC"/>
    <w:rsid w:val="007F38E6"/>
    <w:rsid w:val="0081417D"/>
    <w:rsid w:val="0082435C"/>
    <w:rsid w:val="00832EB9"/>
    <w:rsid w:val="00877D84"/>
    <w:rsid w:val="0088558C"/>
    <w:rsid w:val="008B67F8"/>
    <w:rsid w:val="008B692F"/>
    <w:rsid w:val="008E6BB5"/>
    <w:rsid w:val="009026A9"/>
    <w:rsid w:val="00933673"/>
    <w:rsid w:val="00983729"/>
    <w:rsid w:val="00986CB7"/>
    <w:rsid w:val="00987D5E"/>
    <w:rsid w:val="009F612D"/>
    <w:rsid w:val="009F7F91"/>
    <w:rsid w:val="00A22FB8"/>
    <w:rsid w:val="00A25C19"/>
    <w:rsid w:val="00A533F7"/>
    <w:rsid w:val="00A53585"/>
    <w:rsid w:val="00A90262"/>
    <w:rsid w:val="00A91EC1"/>
    <w:rsid w:val="00AA3B9B"/>
    <w:rsid w:val="00AD7E6C"/>
    <w:rsid w:val="00AE263D"/>
    <w:rsid w:val="00AE4DF1"/>
    <w:rsid w:val="00AF4BDD"/>
    <w:rsid w:val="00AF5D53"/>
    <w:rsid w:val="00B16180"/>
    <w:rsid w:val="00B250B2"/>
    <w:rsid w:val="00B30240"/>
    <w:rsid w:val="00BA32CB"/>
    <w:rsid w:val="00BB37A3"/>
    <w:rsid w:val="00BB4F35"/>
    <w:rsid w:val="00BB60FC"/>
    <w:rsid w:val="00BC1B81"/>
    <w:rsid w:val="00BE0F6E"/>
    <w:rsid w:val="00C377E1"/>
    <w:rsid w:val="00C52BEE"/>
    <w:rsid w:val="00C77DD9"/>
    <w:rsid w:val="00C8279B"/>
    <w:rsid w:val="00CA287E"/>
    <w:rsid w:val="00CA2A11"/>
    <w:rsid w:val="00CA769D"/>
    <w:rsid w:val="00CD1B79"/>
    <w:rsid w:val="00CE28CB"/>
    <w:rsid w:val="00D17438"/>
    <w:rsid w:val="00D23E12"/>
    <w:rsid w:val="00D3668E"/>
    <w:rsid w:val="00D7080C"/>
    <w:rsid w:val="00D75969"/>
    <w:rsid w:val="00D860CD"/>
    <w:rsid w:val="00DB19ED"/>
    <w:rsid w:val="00DB55DC"/>
    <w:rsid w:val="00E02346"/>
    <w:rsid w:val="00E109D6"/>
    <w:rsid w:val="00E42131"/>
    <w:rsid w:val="00E4782E"/>
    <w:rsid w:val="00E821FB"/>
    <w:rsid w:val="00EA3ACF"/>
    <w:rsid w:val="00EB78AD"/>
    <w:rsid w:val="00ED04E5"/>
    <w:rsid w:val="00EF2CD1"/>
    <w:rsid w:val="00F13231"/>
    <w:rsid w:val="00F14FEC"/>
    <w:rsid w:val="00F229D0"/>
    <w:rsid w:val="00F4059D"/>
    <w:rsid w:val="00F52234"/>
    <w:rsid w:val="00F55766"/>
    <w:rsid w:val="00F70B96"/>
    <w:rsid w:val="00F829D2"/>
    <w:rsid w:val="00F96FDF"/>
    <w:rsid w:val="00FA006E"/>
    <w:rsid w:val="00FB799B"/>
    <w:rsid w:val="00FC7ADC"/>
    <w:rsid w:val="00FF3279"/>
    <w:rsid w:val="00FF654E"/>
    <w:rsid w:val="30A942DA"/>
    <w:rsid w:val="4BF3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C148F3-6F21-449D-92FE-351F9BC8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00"/>
      <w:outlineLvl w:val="2"/>
    </w:pPr>
    <w:rPr>
      <w:rFonts w:ascii="Cambria" w:eastAsia="宋体" w:hAnsi="Cambria" w:cs="Times New Roman"/>
      <w:b/>
      <w:bCs/>
      <w:color w:val="4F81B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3Char">
    <w:name w:val="标题 3 Char"/>
    <w:basedOn w:val="a0"/>
    <w:link w:val="3"/>
    <w:qFormat/>
    <w:rPr>
      <w:rFonts w:ascii="Cambria" w:eastAsia="宋体" w:hAnsi="Cambria" w:cs="Times New Roman"/>
      <w:b/>
      <w:bCs/>
      <w:color w:val="4F81B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604</Words>
  <Characters>3449</Characters>
  <Application>Microsoft Office Word</Application>
  <DocSecurity>0</DocSecurity>
  <Lines>28</Lines>
  <Paragraphs>8</Paragraphs>
  <ScaleCrop>false</ScaleCrop>
  <Company>Microsoft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pku</cp:lastModifiedBy>
  <cp:revision>89</cp:revision>
  <dcterms:created xsi:type="dcterms:W3CDTF">2017-09-13T01:52:00Z</dcterms:created>
  <dcterms:modified xsi:type="dcterms:W3CDTF">2019-06-20T01:36:00Z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