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525" w:rsidRDefault="00E05525">
      <w:pPr>
        <w:jc w:val="center"/>
        <w:rPr>
          <w:b/>
          <w:bCs/>
          <w:sz w:val="40"/>
          <w:szCs w:val="48"/>
        </w:rPr>
      </w:pPr>
      <w:bookmarkStart w:id="0" w:name="_GoBack"/>
      <w:bookmarkEnd w:id="0"/>
    </w:p>
    <w:p w:rsidR="00E05525" w:rsidRDefault="00E05525">
      <w:pPr>
        <w:jc w:val="center"/>
        <w:rPr>
          <w:b/>
          <w:bCs/>
          <w:sz w:val="40"/>
          <w:szCs w:val="48"/>
        </w:rPr>
      </w:pPr>
    </w:p>
    <w:p w:rsidR="00E05525" w:rsidRDefault="00E05525">
      <w:pPr>
        <w:jc w:val="center"/>
        <w:rPr>
          <w:b/>
          <w:bCs/>
          <w:sz w:val="40"/>
          <w:szCs w:val="48"/>
        </w:rPr>
      </w:pPr>
    </w:p>
    <w:p w:rsidR="00E05525" w:rsidRDefault="00E05525">
      <w:pPr>
        <w:jc w:val="center"/>
        <w:rPr>
          <w:b/>
          <w:bCs/>
          <w:sz w:val="40"/>
          <w:szCs w:val="48"/>
        </w:rPr>
      </w:pPr>
    </w:p>
    <w:p w:rsidR="00E05525" w:rsidRDefault="00E05525">
      <w:pPr>
        <w:jc w:val="center"/>
        <w:rPr>
          <w:b/>
          <w:bCs/>
          <w:sz w:val="40"/>
          <w:szCs w:val="48"/>
        </w:rPr>
      </w:pPr>
    </w:p>
    <w:p w:rsidR="00E05525" w:rsidRDefault="00E05525">
      <w:pPr>
        <w:jc w:val="center"/>
        <w:rPr>
          <w:b/>
          <w:bCs/>
          <w:sz w:val="40"/>
          <w:szCs w:val="48"/>
        </w:rPr>
      </w:pPr>
    </w:p>
    <w:p w:rsidR="00E05525" w:rsidRDefault="00E05525">
      <w:pPr>
        <w:jc w:val="center"/>
        <w:rPr>
          <w:b/>
          <w:bCs/>
          <w:sz w:val="40"/>
          <w:szCs w:val="48"/>
        </w:rPr>
      </w:pPr>
    </w:p>
    <w:p w:rsidR="00E05525" w:rsidRDefault="007B77D0">
      <w:pPr>
        <w:jc w:val="center"/>
        <w:rPr>
          <w:b/>
          <w:bCs/>
          <w:sz w:val="48"/>
          <w:szCs w:val="56"/>
        </w:rPr>
      </w:pPr>
      <w:r>
        <w:rPr>
          <w:rFonts w:hint="eastAsia"/>
          <w:b/>
          <w:bCs/>
          <w:sz w:val="48"/>
          <w:szCs w:val="56"/>
        </w:rPr>
        <w:t>北京大学医学部</w:t>
      </w:r>
    </w:p>
    <w:p w:rsidR="00E05525" w:rsidRDefault="007B77D0">
      <w:pPr>
        <w:jc w:val="center"/>
        <w:rPr>
          <w:b/>
          <w:bCs/>
          <w:sz w:val="48"/>
          <w:szCs w:val="56"/>
        </w:rPr>
      </w:pPr>
      <w:r>
        <w:rPr>
          <w:rFonts w:hint="eastAsia"/>
          <w:b/>
          <w:bCs/>
          <w:sz w:val="48"/>
          <w:szCs w:val="56"/>
        </w:rPr>
        <w:t>采购方使用说明</w:t>
      </w:r>
    </w:p>
    <w:p w:rsidR="00E05525" w:rsidRDefault="007B77D0">
      <w:pPr>
        <w:jc w:val="center"/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（非管制类商品）</w:t>
      </w:r>
    </w:p>
    <w:p w:rsidR="00E05525" w:rsidRDefault="00E05525">
      <w:pPr>
        <w:jc w:val="center"/>
        <w:rPr>
          <w:b/>
          <w:bCs/>
          <w:sz w:val="48"/>
          <w:szCs w:val="56"/>
        </w:rPr>
      </w:pPr>
    </w:p>
    <w:p w:rsidR="00E05525" w:rsidRDefault="00E05525">
      <w:pPr>
        <w:jc w:val="center"/>
        <w:rPr>
          <w:b/>
          <w:bCs/>
          <w:sz w:val="40"/>
          <w:szCs w:val="48"/>
        </w:rPr>
      </w:pPr>
    </w:p>
    <w:p w:rsidR="00E05525" w:rsidRDefault="00E05525">
      <w:pPr>
        <w:jc w:val="center"/>
        <w:rPr>
          <w:b/>
          <w:bCs/>
          <w:sz w:val="40"/>
          <w:szCs w:val="48"/>
        </w:rPr>
      </w:pPr>
    </w:p>
    <w:p w:rsidR="00E05525" w:rsidRDefault="00E05525">
      <w:pPr>
        <w:jc w:val="center"/>
        <w:rPr>
          <w:b/>
          <w:bCs/>
          <w:sz w:val="40"/>
          <w:szCs w:val="48"/>
        </w:rPr>
      </w:pPr>
    </w:p>
    <w:p w:rsidR="00E05525" w:rsidRDefault="00E05525">
      <w:pPr>
        <w:jc w:val="center"/>
        <w:rPr>
          <w:b/>
          <w:bCs/>
          <w:sz w:val="40"/>
          <w:szCs w:val="48"/>
        </w:rPr>
      </w:pPr>
    </w:p>
    <w:p w:rsidR="00E05525" w:rsidRDefault="00E05525">
      <w:pPr>
        <w:jc w:val="center"/>
        <w:rPr>
          <w:b/>
          <w:bCs/>
          <w:sz w:val="40"/>
          <w:szCs w:val="48"/>
        </w:rPr>
      </w:pPr>
    </w:p>
    <w:p w:rsidR="00E05525" w:rsidRDefault="00E05525">
      <w:pPr>
        <w:jc w:val="center"/>
        <w:rPr>
          <w:b/>
          <w:bCs/>
          <w:sz w:val="40"/>
          <w:szCs w:val="48"/>
        </w:rPr>
      </w:pPr>
    </w:p>
    <w:p w:rsidR="00E05525" w:rsidRDefault="00E05525">
      <w:pPr>
        <w:jc w:val="center"/>
        <w:rPr>
          <w:b/>
          <w:bCs/>
          <w:sz w:val="40"/>
          <w:szCs w:val="48"/>
        </w:rPr>
      </w:pPr>
    </w:p>
    <w:p w:rsidR="00E05525" w:rsidRDefault="00E05525">
      <w:pPr>
        <w:jc w:val="center"/>
        <w:rPr>
          <w:b/>
          <w:bCs/>
          <w:sz w:val="40"/>
          <w:szCs w:val="48"/>
        </w:rPr>
      </w:pPr>
    </w:p>
    <w:p w:rsidR="00E05525" w:rsidRDefault="00E05525">
      <w:pPr>
        <w:rPr>
          <w:b/>
          <w:bCs/>
          <w:sz w:val="40"/>
          <w:szCs w:val="48"/>
        </w:rPr>
      </w:pPr>
    </w:p>
    <w:p w:rsidR="00E05525" w:rsidRDefault="00E05525">
      <w:pPr>
        <w:jc w:val="center"/>
        <w:rPr>
          <w:b/>
          <w:bCs/>
          <w:sz w:val="40"/>
          <w:szCs w:val="48"/>
        </w:rPr>
      </w:pPr>
    </w:p>
    <w:p w:rsidR="00E05525" w:rsidRDefault="007B77D0">
      <w:pPr>
        <w:jc w:val="center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20</w:t>
      </w:r>
      <w:r>
        <w:rPr>
          <w:b/>
          <w:bCs/>
          <w:sz w:val="28"/>
          <w:szCs w:val="36"/>
        </w:rPr>
        <w:t>21</w:t>
      </w:r>
      <w:r>
        <w:rPr>
          <w:rFonts w:hint="eastAsia"/>
          <w:b/>
          <w:bCs/>
          <w:sz w:val="28"/>
          <w:szCs w:val="36"/>
        </w:rPr>
        <w:t>年</w:t>
      </w:r>
      <w:r>
        <w:rPr>
          <w:b/>
          <w:bCs/>
          <w:sz w:val="28"/>
          <w:szCs w:val="36"/>
        </w:rPr>
        <w:t>3</w:t>
      </w:r>
      <w:r>
        <w:rPr>
          <w:rFonts w:hint="eastAsia"/>
          <w:b/>
          <w:bCs/>
          <w:sz w:val="28"/>
          <w:szCs w:val="36"/>
        </w:rPr>
        <w:t>月</w:t>
      </w:r>
    </w:p>
    <w:sdt>
      <w:sdtPr>
        <w:rPr>
          <w:rFonts w:ascii="宋体" w:eastAsia="宋体" w:hAnsi="宋体"/>
        </w:rPr>
        <w:id w:val="147458311"/>
        <w15:color w:val="DBDBDB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hint="eastAsia"/>
          <w:b/>
          <w:bCs/>
          <w:szCs w:val="48"/>
        </w:rPr>
      </w:sdtEndPr>
      <w:sdtContent>
        <w:p w:rsidR="00E05525" w:rsidRDefault="007B77D0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:rsidR="004C0C15" w:rsidRDefault="007B77D0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r>
            <w:rPr>
              <w:rFonts w:hint="eastAsia"/>
              <w:b/>
              <w:bCs/>
              <w:sz w:val="40"/>
              <w:szCs w:val="48"/>
            </w:rPr>
            <w:fldChar w:fldCharType="begin"/>
          </w:r>
          <w:r>
            <w:rPr>
              <w:rFonts w:hint="eastAsia"/>
              <w:b/>
              <w:bCs/>
              <w:sz w:val="40"/>
              <w:szCs w:val="48"/>
            </w:rPr>
            <w:instrText xml:space="preserve">TOC \o "1-2" \h \u </w:instrText>
          </w:r>
          <w:r>
            <w:rPr>
              <w:rFonts w:hint="eastAsia"/>
              <w:b/>
              <w:bCs/>
              <w:sz w:val="40"/>
              <w:szCs w:val="48"/>
            </w:rPr>
            <w:fldChar w:fldCharType="separate"/>
          </w:r>
          <w:hyperlink w:anchor="_Toc66190477" w:history="1">
            <w:r w:rsidR="004C0C15" w:rsidRPr="003F7C1C">
              <w:rPr>
                <w:rStyle w:val="af0"/>
                <w:rFonts w:hint="eastAsia"/>
                <w:noProof/>
              </w:rPr>
              <w:t>一、</w:t>
            </w:r>
            <w:r w:rsidR="004C0C15" w:rsidRPr="003F7C1C">
              <w:rPr>
                <w:rStyle w:val="af0"/>
                <w:rFonts w:hint="eastAsia"/>
                <w:noProof/>
              </w:rPr>
              <w:t xml:space="preserve"> </w:t>
            </w:r>
            <w:r w:rsidR="004C0C15" w:rsidRPr="003F7C1C">
              <w:rPr>
                <w:rStyle w:val="af0"/>
                <w:rFonts w:hint="eastAsia"/>
                <w:noProof/>
              </w:rPr>
              <w:t>登录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_Toc66190477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3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hyperlink w:anchor="_Toc66190478" w:history="1">
            <w:r w:rsidR="004C0C15" w:rsidRPr="003F7C1C">
              <w:rPr>
                <w:rStyle w:val="af0"/>
                <w:rFonts w:hint="eastAsia"/>
                <w:noProof/>
              </w:rPr>
              <w:t>二、</w:t>
            </w:r>
            <w:r w:rsidR="004C0C15" w:rsidRPr="003F7C1C">
              <w:rPr>
                <w:rStyle w:val="af0"/>
                <w:rFonts w:hint="eastAsia"/>
                <w:noProof/>
              </w:rPr>
              <w:t xml:space="preserve"> </w:t>
            </w:r>
            <w:r w:rsidR="004C0C15" w:rsidRPr="003F7C1C">
              <w:rPr>
                <w:rStyle w:val="af0"/>
                <w:rFonts w:hint="eastAsia"/>
                <w:noProof/>
              </w:rPr>
              <w:t>基本信息设置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_Toc66190478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4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21"/>
            <w:tabs>
              <w:tab w:val="left" w:pos="840"/>
              <w:tab w:val="right" w:leader="dot" w:pos="8296"/>
            </w:tabs>
            <w:rPr>
              <w:noProof/>
              <w:szCs w:val="22"/>
            </w:rPr>
          </w:pPr>
          <w:hyperlink w:anchor="_Toc66190479" w:history="1">
            <w:r w:rsidR="004C0C15" w:rsidRPr="003F7C1C">
              <w:rPr>
                <w:rStyle w:val="af0"/>
                <w:noProof/>
              </w:rPr>
              <w:t>1.</w:t>
            </w:r>
            <w:r w:rsidR="004C0C15">
              <w:rPr>
                <w:noProof/>
                <w:szCs w:val="22"/>
              </w:rPr>
              <w:tab/>
            </w:r>
            <w:r w:rsidR="004C0C15" w:rsidRPr="003F7C1C">
              <w:rPr>
                <w:rStyle w:val="af0"/>
                <w:rFonts w:hint="eastAsia"/>
                <w:noProof/>
              </w:rPr>
              <w:t>个人信息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_Toc66190479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4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21"/>
            <w:tabs>
              <w:tab w:val="left" w:pos="840"/>
              <w:tab w:val="right" w:leader="dot" w:pos="8296"/>
            </w:tabs>
            <w:rPr>
              <w:noProof/>
              <w:szCs w:val="22"/>
            </w:rPr>
          </w:pPr>
          <w:hyperlink w:anchor="_Toc66190480" w:history="1">
            <w:r w:rsidR="004C0C15" w:rsidRPr="003F7C1C">
              <w:rPr>
                <w:rStyle w:val="af0"/>
                <w:noProof/>
              </w:rPr>
              <w:t>2.</w:t>
            </w:r>
            <w:r w:rsidR="004C0C15">
              <w:rPr>
                <w:noProof/>
                <w:szCs w:val="22"/>
              </w:rPr>
              <w:tab/>
            </w:r>
            <w:r w:rsidR="004C0C15" w:rsidRPr="003F7C1C">
              <w:rPr>
                <w:rStyle w:val="af0"/>
                <w:rFonts w:hint="eastAsia"/>
                <w:noProof/>
              </w:rPr>
              <w:t>加入课题组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_Toc66190480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5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21"/>
            <w:tabs>
              <w:tab w:val="left" w:pos="840"/>
              <w:tab w:val="right" w:leader="dot" w:pos="8296"/>
            </w:tabs>
            <w:rPr>
              <w:noProof/>
              <w:szCs w:val="22"/>
            </w:rPr>
          </w:pPr>
          <w:hyperlink w:anchor="_Toc66190481" w:history="1">
            <w:r w:rsidR="004C0C15" w:rsidRPr="003F7C1C">
              <w:rPr>
                <w:rStyle w:val="af0"/>
                <w:noProof/>
              </w:rPr>
              <w:t>3.</w:t>
            </w:r>
            <w:r w:rsidR="004C0C15">
              <w:rPr>
                <w:noProof/>
                <w:szCs w:val="22"/>
              </w:rPr>
              <w:tab/>
            </w:r>
            <w:r w:rsidR="004C0C15" w:rsidRPr="003F7C1C">
              <w:rPr>
                <w:rStyle w:val="af0"/>
                <w:rFonts w:hint="eastAsia"/>
                <w:noProof/>
              </w:rPr>
              <w:t>添加成员和分配权限（</w:t>
            </w:r>
            <w:r w:rsidR="004C0C15" w:rsidRPr="003F7C1C">
              <w:rPr>
                <w:rStyle w:val="af0"/>
                <w:noProof/>
              </w:rPr>
              <w:t>PI</w:t>
            </w:r>
            <w:r w:rsidR="004C0C15" w:rsidRPr="003F7C1C">
              <w:rPr>
                <w:rStyle w:val="af0"/>
                <w:rFonts w:hint="eastAsia"/>
                <w:noProof/>
              </w:rPr>
              <w:t>权限）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_Toc66190481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5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21"/>
            <w:tabs>
              <w:tab w:val="left" w:pos="840"/>
              <w:tab w:val="right" w:leader="dot" w:pos="8296"/>
            </w:tabs>
            <w:rPr>
              <w:noProof/>
              <w:szCs w:val="22"/>
            </w:rPr>
          </w:pPr>
          <w:hyperlink w:anchor="_Toc66190482" w:history="1">
            <w:r w:rsidR="004C0C15" w:rsidRPr="003F7C1C">
              <w:rPr>
                <w:rStyle w:val="af0"/>
                <w:noProof/>
              </w:rPr>
              <w:t>4.</w:t>
            </w:r>
            <w:r w:rsidR="004C0C15">
              <w:rPr>
                <w:noProof/>
                <w:szCs w:val="22"/>
              </w:rPr>
              <w:tab/>
            </w:r>
            <w:r w:rsidR="004C0C15" w:rsidRPr="003F7C1C">
              <w:rPr>
                <w:rStyle w:val="af0"/>
                <w:rFonts w:hint="eastAsia"/>
                <w:noProof/>
              </w:rPr>
              <w:t>课题卡管理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_Toc66190482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7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21"/>
            <w:tabs>
              <w:tab w:val="left" w:pos="840"/>
              <w:tab w:val="right" w:leader="dot" w:pos="8296"/>
            </w:tabs>
            <w:rPr>
              <w:noProof/>
              <w:szCs w:val="22"/>
            </w:rPr>
          </w:pPr>
          <w:hyperlink w:anchor="_Toc66190483" w:history="1">
            <w:r w:rsidR="004C0C15" w:rsidRPr="003F7C1C">
              <w:rPr>
                <w:rStyle w:val="af0"/>
                <w:noProof/>
              </w:rPr>
              <w:t>5.</w:t>
            </w:r>
            <w:r w:rsidR="004C0C15">
              <w:rPr>
                <w:noProof/>
                <w:szCs w:val="22"/>
              </w:rPr>
              <w:tab/>
            </w:r>
            <w:r w:rsidR="004C0C15" w:rsidRPr="003F7C1C">
              <w:rPr>
                <w:rStyle w:val="af0"/>
                <w:rFonts w:hint="eastAsia"/>
                <w:noProof/>
              </w:rPr>
              <w:t>实验室房间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_Toc66190483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7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21"/>
            <w:tabs>
              <w:tab w:val="left" w:pos="840"/>
              <w:tab w:val="right" w:leader="dot" w:pos="8296"/>
            </w:tabs>
            <w:rPr>
              <w:noProof/>
              <w:szCs w:val="22"/>
            </w:rPr>
          </w:pPr>
          <w:hyperlink w:anchor="_Toc66190484" w:history="1">
            <w:r w:rsidR="004C0C15" w:rsidRPr="003F7C1C">
              <w:rPr>
                <w:rStyle w:val="af0"/>
                <w:noProof/>
              </w:rPr>
              <w:t>6.</w:t>
            </w:r>
            <w:r w:rsidR="004C0C15">
              <w:rPr>
                <w:noProof/>
                <w:szCs w:val="22"/>
              </w:rPr>
              <w:tab/>
            </w:r>
            <w:r w:rsidR="004C0C15" w:rsidRPr="003F7C1C">
              <w:rPr>
                <w:rStyle w:val="af0"/>
                <w:rFonts w:hint="eastAsia"/>
                <w:noProof/>
              </w:rPr>
              <w:t>安全防护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_Toc66190484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8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hyperlink w:anchor="_Toc66190485" w:history="1">
            <w:r w:rsidR="004C0C15" w:rsidRPr="003F7C1C">
              <w:rPr>
                <w:rStyle w:val="af0"/>
                <w:rFonts w:hint="eastAsia"/>
                <w:noProof/>
              </w:rPr>
              <w:t>三、</w:t>
            </w:r>
            <w:r w:rsidR="004C0C15" w:rsidRPr="003F7C1C">
              <w:rPr>
                <w:rStyle w:val="af0"/>
                <w:rFonts w:hint="eastAsia"/>
                <w:noProof/>
              </w:rPr>
              <w:t xml:space="preserve"> </w:t>
            </w:r>
            <w:r w:rsidR="004C0C15" w:rsidRPr="003F7C1C">
              <w:rPr>
                <w:rStyle w:val="af0"/>
                <w:rFonts w:hint="eastAsia"/>
                <w:noProof/>
              </w:rPr>
              <w:t>采购管理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_Toc66190485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8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21"/>
            <w:tabs>
              <w:tab w:val="left" w:pos="840"/>
              <w:tab w:val="right" w:leader="dot" w:pos="8296"/>
            </w:tabs>
            <w:rPr>
              <w:noProof/>
              <w:szCs w:val="22"/>
            </w:rPr>
          </w:pPr>
          <w:hyperlink w:anchor="_Toc66190486" w:history="1">
            <w:r w:rsidR="004C0C15" w:rsidRPr="003F7C1C">
              <w:rPr>
                <w:rStyle w:val="af0"/>
                <w:noProof/>
              </w:rPr>
              <w:t>1.</w:t>
            </w:r>
            <w:r w:rsidR="004C0C15">
              <w:rPr>
                <w:noProof/>
                <w:szCs w:val="22"/>
              </w:rPr>
              <w:tab/>
            </w:r>
            <w:r w:rsidR="004C0C15" w:rsidRPr="003F7C1C">
              <w:rPr>
                <w:rStyle w:val="af0"/>
                <w:rFonts w:hint="eastAsia"/>
                <w:noProof/>
              </w:rPr>
              <w:t>检索商品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_Toc66190486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8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21"/>
            <w:tabs>
              <w:tab w:val="left" w:pos="840"/>
              <w:tab w:val="right" w:leader="dot" w:pos="8296"/>
            </w:tabs>
            <w:rPr>
              <w:noProof/>
              <w:szCs w:val="22"/>
            </w:rPr>
          </w:pPr>
          <w:hyperlink w:anchor="_Toc66190487" w:history="1">
            <w:r w:rsidR="004C0C15" w:rsidRPr="003F7C1C">
              <w:rPr>
                <w:rStyle w:val="af0"/>
                <w:noProof/>
              </w:rPr>
              <w:t>2.</w:t>
            </w:r>
            <w:r w:rsidR="004C0C15">
              <w:rPr>
                <w:noProof/>
                <w:szCs w:val="22"/>
              </w:rPr>
              <w:tab/>
            </w:r>
            <w:r w:rsidR="004C0C15" w:rsidRPr="003F7C1C">
              <w:rPr>
                <w:rStyle w:val="af0"/>
                <w:rFonts w:hint="eastAsia"/>
                <w:noProof/>
              </w:rPr>
              <w:t>加入购物车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_Toc66190487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9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21"/>
            <w:tabs>
              <w:tab w:val="left" w:pos="840"/>
              <w:tab w:val="right" w:leader="dot" w:pos="8296"/>
            </w:tabs>
            <w:rPr>
              <w:noProof/>
              <w:szCs w:val="22"/>
            </w:rPr>
          </w:pPr>
          <w:hyperlink w:anchor="_Toc66190488" w:history="1">
            <w:r w:rsidR="004C0C15" w:rsidRPr="003F7C1C">
              <w:rPr>
                <w:rStyle w:val="af0"/>
                <w:noProof/>
              </w:rPr>
              <w:t>3.</w:t>
            </w:r>
            <w:r w:rsidR="004C0C15">
              <w:rPr>
                <w:noProof/>
                <w:szCs w:val="22"/>
              </w:rPr>
              <w:tab/>
            </w:r>
            <w:r w:rsidR="004C0C15" w:rsidRPr="003F7C1C">
              <w:rPr>
                <w:rStyle w:val="af0"/>
                <w:rFonts w:hint="eastAsia"/>
                <w:noProof/>
              </w:rPr>
              <w:t>确认订单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_Toc66190488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9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21"/>
            <w:tabs>
              <w:tab w:val="left" w:pos="840"/>
              <w:tab w:val="right" w:leader="dot" w:pos="8296"/>
            </w:tabs>
            <w:rPr>
              <w:noProof/>
              <w:szCs w:val="22"/>
            </w:rPr>
          </w:pPr>
          <w:hyperlink w:anchor="_Toc66190489" w:history="1">
            <w:r w:rsidR="004C0C15" w:rsidRPr="003F7C1C">
              <w:rPr>
                <w:rStyle w:val="af0"/>
                <w:noProof/>
              </w:rPr>
              <w:t>4.</w:t>
            </w:r>
            <w:r w:rsidR="004C0C15">
              <w:rPr>
                <w:noProof/>
                <w:szCs w:val="22"/>
              </w:rPr>
              <w:tab/>
            </w:r>
            <w:r w:rsidR="004C0C15" w:rsidRPr="003F7C1C">
              <w:rPr>
                <w:rStyle w:val="af0"/>
                <w:rFonts w:hint="eastAsia"/>
                <w:noProof/>
              </w:rPr>
              <w:t>提交订单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_Toc66190489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10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hyperlink w:anchor="_Toc66190490" w:history="1">
            <w:r w:rsidR="004C0C15" w:rsidRPr="003F7C1C">
              <w:rPr>
                <w:rStyle w:val="af0"/>
                <w:rFonts w:hint="eastAsia"/>
                <w:noProof/>
              </w:rPr>
              <w:t>四、</w:t>
            </w:r>
            <w:r w:rsidR="004C0C15" w:rsidRPr="003F7C1C">
              <w:rPr>
                <w:rStyle w:val="af0"/>
                <w:rFonts w:hint="eastAsia"/>
                <w:noProof/>
              </w:rPr>
              <w:t xml:space="preserve"> </w:t>
            </w:r>
            <w:r w:rsidR="004C0C15" w:rsidRPr="003F7C1C">
              <w:rPr>
                <w:rStyle w:val="af0"/>
                <w:rFonts w:hint="eastAsia"/>
                <w:noProof/>
              </w:rPr>
              <w:t>订单管理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_Toc66190490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11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21"/>
            <w:tabs>
              <w:tab w:val="left" w:pos="840"/>
              <w:tab w:val="right" w:leader="dot" w:pos="8296"/>
            </w:tabs>
            <w:rPr>
              <w:noProof/>
              <w:szCs w:val="22"/>
            </w:rPr>
          </w:pPr>
          <w:hyperlink w:anchor="_Toc66190491" w:history="1">
            <w:r w:rsidR="004C0C15" w:rsidRPr="003F7C1C">
              <w:rPr>
                <w:rStyle w:val="af0"/>
                <w:noProof/>
              </w:rPr>
              <w:t>1.</w:t>
            </w:r>
            <w:r w:rsidR="004C0C15">
              <w:rPr>
                <w:noProof/>
                <w:szCs w:val="22"/>
              </w:rPr>
              <w:tab/>
            </w:r>
            <w:r w:rsidR="004C0C15" w:rsidRPr="003F7C1C">
              <w:rPr>
                <w:rStyle w:val="af0"/>
                <w:rFonts w:hint="eastAsia"/>
                <w:noProof/>
              </w:rPr>
              <w:t>待确认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_Toc66190491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11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21"/>
            <w:tabs>
              <w:tab w:val="left" w:pos="840"/>
              <w:tab w:val="right" w:leader="dot" w:pos="8296"/>
            </w:tabs>
            <w:rPr>
              <w:noProof/>
              <w:szCs w:val="22"/>
            </w:rPr>
          </w:pPr>
          <w:hyperlink w:anchor="_Toc66190492" w:history="1">
            <w:r w:rsidR="004C0C15" w:rsidRPr="003F7C1C">
              <w:rPr>
                <w:rStyle w:val="af0"/>
                <w:noProof/>
              </w:rPr>
              <w:t>2.</w:t>
            </w:r>
            <w:r w:rsidR="004C0C15">
              <w:rPr>
                <w:noProof/>
                <w:szCs w:val="22"/>
              </w:rPr>
              <w:tab/>
            </w:r>
            <w:r w:rsidR="004C0C15" w:rsidRPr="003F7C1C">
              <w:rPr>
                <w:rStyle w:val="af0"/>
                <w:rFonts w:hint="eastAsia"/>
                <w:noProof/>
              </w:rPr>
              <w:t>确认到货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_Toc66190492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11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21"/>
            <w:tabs>
              <w:tab w:val="left" w:pos="840"/>
              <w:tab w:val="right" w:leader="dot" w:pos="8296"/>
            </w:tabs>
            <w:rPr>
              <w:noProof/>
              <w:szCs w:val="22"/>
            </w:rPr>
          </w:pPr>
          <w:hyperlink w:anchor="_Toc66190493" w:history="1">
            <w:r w:rsidR="004C0C15" w:rsidRPr="003F7C1C">
              <w:rPr>
                <w:rStyle w:val="af0"/>
                <w:noProof/>
              </w:rPr>
              <w:t>3.</w:t>
            </w:r>
            <w:r w:rsidR="004C0C15">
              <w:rPr>
                <w:noProof/>
                <w:szCs w:val="22"/>
              </w:rPr>
              <w:tab/>
            </w:r>
            <w:r w:rsidR="004C0C15" w:rsidRPr="003F7C1C">
              <w:rPr>
                <w:rStyle w:val="af0"/>
                <w:rFonts w:hint="eastAsia"/>
                <w:noProof/>
              </w:rPr>
              <w:t>退货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_Toc66190493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12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hyperlink w:anchor="_Toc66190494" w:history="1">
            <w:r w:rsidR="004C0C15" w:rsidRPr="003F7C1C">
              <w:rPr>
                <w:rStyle w:val="af0"/>
                <w:rFonts w:hint="eastAsia"/>
                <w:noProof/>
              </w:rPr>
              <w:t>五、</w:t>
            </w:r>
            <w:r w:rsidR="004C0C15" w:rsidRPr="003F7C1C">
              <w:rPr>
                <w:rStyle w:val="af0"/>
                <w:rFonts w:hint="eastAsia"/>
                <w:noProof/>
              </w:rPr>
              <w:t xml:space="preserve"> </w:t>
            </w:r>
            <w:r w:rsidR="004C0C15" w:rsidRPr="003F7C1C">
              <w:rPr>
                <w:rStyle w:val="af0"/>
                <w:rFonts w:hint="eastAsia"/>
                <w:noProof/>
              </w:rPr>
              <w:t>结账管理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_Toc66190494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12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21"/>
            <w:tabs>
              <w:tab w:val="left" w:pos="840"/>
              <w:tab w:val="right" w:leader="dot" w:pos="8296"/>
            </w:tabs>
            <w:rPr>
              <w:noProof/>
              <w:szCs w:val="22"/>
            </w:rPr>
          </w:pPr>
          <w:hyperlink w:anchor="_Toc66190495" w:history="1">
            <w:r w:rsidR="004C0C15" w:rsidRPr="003F7C1C">
              <w:rPr>
                <w:rStyle w:val="af0"/>
                <w:noProof/>
              </w:rPr>
              <w:t>1.</w:t>
            </w:r>
            <w:r w:rsidR="004C0C15">
              <w:rPr>
                <w:noProof/>
                <w:szCs w:val="22"/>
              </w:rPr>
              <w:tab/>
            </w:r>
            <w:r w:rsidR="004C0C15" w:rsidRPr="003F7C1C">
              <w:rPr>
                <w:rStyle w:val="af0"/>
                <w:rFonts w:hint="eastAsia"/>
                <w:noProof/>
              </w:rPr>
              <w:t>平台集中发起结账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_Toc66190495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12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21"/>
            <w:tabs>
              <w:tab w:val="left" w:pos="840"/>
              <w:tab w:val="right" w:leader="dot" w:pos="8296"/>
            </w:tabs>
            <w:rPr>
              <w:noProof/>
              <w:szCs w:val="22"/>
            </w:rPr>
          </w:pPr>
          <w:hyperlink w:anchor="_Toc66190496" w:history="1">
            <w:r w:rsidR="004C0C15" w:rsidRPr="003F7C1C">
              <w:rPr>
                <w:rStyle w:val="af0"/>
                <w:noProof/>
              </w:rPr>
              <w:t>2.</w:t>
            </w:r>
            <w:r w:rsidR="004C0C15">
              <w:rPr>
                <w:noProof/>
                <w:szCs w:val="22"/>
              </w:rPr>
              <w:tab/>
            </w:r>
            <w:r w:rsidR="004C0C15" w:rsidRPr="003F7C1C">
              <w:rPr>
                <w:rStyle w:val="af0"/>
                <w:rFonts w:hint="eastAsia"/>
                <w:noProof/>
              </w:rPr>
              <w:t>老师自主结账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_Toc66190496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14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21"/>
            <w:tabs>
              <w:tab w:val="left" w:pos="840"/>
              <w:tab w:val="right" w:leader="dot" w:pos="8296"/>
            </w:tabs>
            <w:rPr>
              <w:noProof/>
              <w:szCs w:val="22"/>
            </w:rPr>
          </w:pPr>
          <w:hyperlink w:anchor="_Toc66190497" w:history="1">
            <w:r w:rsidR="004C0C15" w:rsidRPr="003F7C1C">
              <w:rPr>
                <w:rStyle w:val="af0"/>
                <w:noProof/>
              </w:rPr>
              <w:t>3.</w:t>
            </w:r>
            <w:r w:rsidR="004C0C15">
              <w:rPr>
                <w:noProof/>
                <w:szCs w:val="22"/>
              </w:rPr>
              <w:tab/>
            </w:r>
            <w:r w:rsidR="004C0C15" w:rsidRPr="003F7C1C">
              <w:rPr>
                <w:rStyle w:val="af0"/>
                <w:rFonts w:hint="eastAsia"/>
                <w:noProof/>
              </w:rPr>
              <w:t>查看结账进度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_Toc66190497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15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hyperlink w:anchor="_Toc66190498" w:history="1">
            <w:r w:rsidR="004C0C15" w:rsidRPr="003F7C1C">
              <w:rPr>
                <w:rStyle w:val="af0"/>
                <w:rFonts w:hint="eastAsia"/>
                <w:noProof/>
              </w:rPr>
              <w:t>六、</w:t>
            </w:r>
            <w:r w:rsidR="004C0C15" w:rsidRPr="003F7C1C">
              <w:rPr>
                <w:rStyle w:val="af0"/>
                <w:rFonts w:hint="eastAsia"/>
                <w:noProof/>
              </w:rPr>
              <w:t xml:space="preserve"> </w:t>
            </w:r>
            <w:r w:rsidR="004C0C15" w:rsidRPr="003F7C1C">
              <w:rPr>
                <w:rStyle w:val="af0"/>
                <w:rFonts w:hint="eastAsia"/>
                <w:noProof/>
              </w:rPr>
              <w:t>台账管理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_Toc66190498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16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21"/>
            <w:tabs>
              <w:tab w:val="left" w:pos="840"/>
              <w:tab w:val="right" w:leader="dot" w:pos="8296"/>
            </w:tabs>
            <w:rPr>
              <w:noProof/>
              <w:szCs w:val="22"/>
            </w:rPr>
          </w:pPr>
          <w:hyperlink w:anchor="_Toc66190499" w:history="1">
            <w:r w:rsidR="004C0C15" w:rsidRPr="003F7C1C">
              <w:rPr>
                <w:rStyle w:val="af0"/>
                <w:noProof/>
              </w:rPr>
              <w:t>1.</w:t>
            </w:r>
            <w:r w:rsidR="004C0C15">
              <w:rPr>
                <w:noProof/>
                <w:szCs w:val="22"/>
              </w:rPr>
              <w:tab/>
            </w:r>
            <w:r w:rsidR="004C0C15" w:rsidRPr="003F7C1C">
              <w:rPr>
                <w:rStyle w:val="af0"/>
                <w:rFonts w:hint="eastAsia"/>
                <w:noProof/>
              </w:rPr>
              <w:t>台账导入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_Toc66190499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16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21"/>
            <w:tabs>
              <w:tab w:val="left" w:pos="840"/>
              <w:tab w:val="right" w:leader="dot" w:pos="8296"/>
            </w:tabs>
            <w:rPr>
              <w:noProof/>
              <w:szCs w:val="22"/>
            </w:rPr>
          </w:pPr>
          <w:hyperlink w:anchor="_Toc66190500" w:history="1">
            <w:r w:rsidR="004C0C15" w:rsidRPr="003F7C1C">
              <w:rPr>
                <w:rStyle w:val="af0"/>
                <w:noProof/>
              </w:rPr>
              <w:t>2.</w:t>
            </w:r>
            <w:r w:rsidR="004C0C15">
              <w:rPr>
                <w:noProof/>
                <w:szCs w:val="22"/>
              </w:rPr>
              <w:tab/>
            </w:r>
            <w:r w:rsidR="004C0C15" w:rsidRPr="003F7C1C">
              <w:rPr>
                <w:rStyle w:val="af0"/>
                <w:rFonts w:hint="eastAsia"/>
                <w:noProof/>
              </w:rPr>
              <w:t>台账入库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_Toc66190500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16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21"/>
            <w:tabs>
              <w:tab w:val="left" w:pos="840"/>
              <w:tab w:val="right" w:leader="dot" w:pos="8296"/>
            </w:tabs>
            <w:rPr>
              <w:noProof/>
              <w:szCs w:val="22"/>
            </w:rPr>
          </w:pPr>
          <w:hyperlink w:anchor="_Toc66190501" w:history="1">
            <w:r w:rsidR="004C0C15" w:rsidRPr="003F7C1C">
              <w:rPr>
                <w:rStyle w:val="af0"/>
                <w:noProof/>
              </w:rPr>
              <w:t>3.</w:t>
            </w:r>
            <w:r w:rsidR="004C0C15">
              <w:rPr>
                <w:noProof/>
                <w:szCs w:val="22"/>
              </w:rPr>
              <w:tab/>
            </w:r>
            <w:r w:rsidR="004C0C15" w:rsidRPr="003F7C1C">
              <w:rPr>
                <w:rStyle w:val="af0"/>
                <w:rFonts w:hint="eastAsia"/>
                <w:noProof/>
              </w:rPr>
              <w:t>实验室存量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_Toc66190501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17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21"/>
            <w:tabs>
              <w:tab w:val="left" w:pos="840"/>
              <w:tab w:val="right" w:leader="dot" w:pos="8296"/>
            </w:tabs>
            <w:rPr>
              <w:noProof/>
              <w:szCs w:val="22"/>
            </w:rPr>
          </w:pPr>
          <w:hyperlink w:anchor="_Toc66190502" w:history="1">
            <w:r w:rsidR="004C0C15" w:rsidRPr="003F7C1C">
              <w:rPr>
                <w:rStyle w:val="af0"/>
                <w:noProof/>
              </w:rPr>
              <w:t>4.</w:t>
            </w:r>
            <w:r w:rsidR="004C0C15">
              <w:rPr>
                <w:noProof/>
                <w:szCs w:val="22"/>
              </w:rPr>
              <w:tab/>
            </w:r>
            <w:r w:rsidR="004C0C15" w:rsidRPr="003F7C1C">
              <w:rPr>
                <w:rStyle w:val="af0"/>
                <w:rFonts w:hint="eastAsia"/>
                <w:noProof/>
              </w:rPr>
              <w:t>台账记录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_Toc66190502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17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21"/>
            <w:tabs>
              <w:tab w:val="left" w:pos="840"/>
              <w:tab w:val="right" w:leader="dot" w:pos="8296"/>
            </w:tabs>
            <w:rPr>
              <w:noProof/>
              <w:szCs w:val="22"/>
            </w:rPr>
          </w:pPr>
          <w:hyperlink w:anchor="_Toc66190503" w:history="1">
            <w:r w:rsidR="004C0C15" w:rsidRPr="003F7C1C">
              <w:rPr>
                <w:rStyle w:val="af0"/>
                <w:noProof/>
              </w:rPr>
              <w:t>5.</w:t>
            </w:r>
            <w:r w:rsidR="004C0C15">
              <w:rPr>
                <w:noProof/>
                <w:szCs w:val="22"/>
              </w:rPr>
              <w:tab/>
            </w:r>
            <w:r w:rsidR="004C0C15" w:rsidRPr="003F7C1C">
              <w:rPr>
                <w:rStyle w:val="af0"/>
                <w:rFonts w:hint="eastAsia"/>
                <w:noProof/>
              </w:rPr>
              <w:t>台账盘库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_Toc66190503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18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hyperlink w:anchor="_Toc66190504" w:history="1">
            <w:r w:rsidR="004C0C15" w:rsidRPr="003F7C1C">
              <w:rPr>
                <w:rStyle w:val="af0"/>
                <w:rFonts w:hint="eastAsia"/>
                <w:noProof/>
              </w:rPr>
              <w:t>七、</w:t>
            </w:r>
            <w:r w:rsidR="004C0C15" w:rsidRPr="003F7C1C">
              <w:rPr>
                <w:rStyle w:val="af0"/>
                <w:rFonts w:hint="eastAsia"/>
                <w:noProof/>
              </w:rPr>
              <w:t xml:space="preserve"> </w:t>
            </w:r>
            <w:r w:rsidR="004C0C15" w:rsidRPr="003F7C1C">
              <w:rPr>
                <w:rStyle w:val="af0"/>
                <w:rFonts w:hint="eastAsia"/>
                <w:noProof/>
              </w:rPr>
              <w:t>危废管理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_Toc66190504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18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21"/>
            <w:tabs>
              <w:tab w:val="left" w:pos="840"/>
              <w:tab w:val="right" w:leader="dot" w:pos="8296"/>
            </w:tabs>
            <w:rPr>
              <w:noProof/>
              <w:szCs w:val="22"/>
            </w:rPr>
          </w:pPr>
          <w:hyperlink w:anchor="_Toc66190505" w:history="1">
            <w:r w:rsidR="004C0C15" w:rsidRPr="003F7C1C">
              <w:rPr>
                <w:rStyle w:val="af0"/>
                <w:noProof/>
              </w:rPr>
              <w:t>1.</w:t>
            </w:r>
            <w:r w:rsidR="004C0C15">
              <w:rPr>
                <w:noProof/>
                <w:szCs w:val="22"/>
              </w:rPr>
              <w:tab/>
            </w:r>
            <w:r w:rsidR="004C0C15" w:rsidRPr="003F7C1C">
              <w:rPr>
                <w:rStyle w:val="af0"/>
                <w:rFonts w:hint="eastAsia"/>
                <w:noProof/>
              </w:rPr>
              <w:t>回收申请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_Toc66190505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18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21"/>
            <w:tabs>
              <w:tab w:val="left" w:pos="840"/>
              <w:tab w:val="right" w:leader="dot" w:pos="8296"/>
            </w:tabs>
            <w:rPr>
              <w:noProof/>
              <w:szCs w:val="22"/>
            </w:rPr>
          </w:pPr>
          <w:hyperlink w:anchor="_Toc66190506" w:history="1">
            <w:r w:rsidR="004C0C15" w:rsidRPr="003F7C1C">
              <w:rPr>
                <w:rStyle w:val="af0"/>
                <w:noProof/>
              </w:rPr>
              <w:t>2.</w:t>
            </w:r>
            <w:r w:rsidR="004C0C15">
              <w:rPr>
                <w:noProof/>
                <w:szCs w:val="22"/>
              </w:rPr>
              <w:tab/>
            </w:r>
            <w:r w:rsidR="004C0C15" w:rsidRPr="003F7C1C">
              <w:rPr>
                <w:rStyle w:val="af0"/>
                <w:rFonts w:hint="eastAsia"/>
                <w:noProof/>
              </w:rPr>
              <w:t>回收记录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_Toc66190506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19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hyperlink w:anchor="_Toc66190507" w:history="1">
            <w:r w:rsidR="004C0C15" w:rsidRPr="003F7C1C">
              <w:rPr>
                <w:rStyle w:val="af0"/>
                <w:rFonts w:hint="eastAsia"/>
                <w:noProof/>
              </w:rPr>
              <w:t>八、</w:t>
            </w:r>
            <w:r w:rsidR="004C0C15" w:rsidRPr="003F7C1C">
              <w:rPr>
                <w:rStyle w:val="af0"/>
                <w:rFonts w:hint="eastAsia"/>
                <w:noProof/>
              </w:rPr>
              <w:t xml:space="preserve"> </w:t>
            </w:r>
            <w:r w:rsidR="004C0C15" w:rsidRPr="003F7C1C">
              <w:rPr>
                <w:rStyle w:val="af0"/>
                <w:rFonts w:hint="eastAsia"/>
                <w:noProof/>
              </w:rPr>
              <w:t>调剂共享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_Toc66190507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21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21"/>
            <w:tabs>
              <w:tab w:val="left" w:pos="840"/>
              <w:tab w:val="right" w:leader="dot" w:pos="8296"/>
            </w:tabs>
            <w:rPr>
              <w:noProof/>
              <w:szCs w:val="22"/>
            </w:rPr>
          </w:pPr>
          <w:hyperlink w:anchor="_Toc66190508" w:history="1">
            <w:r w:rsidR="004C0C15" w:rsidRPr="003F7C1C">
              <w:rPr>
                <w:rStyle w:val="af0"/>
                <w:noProof/>
              </w:rPr>
              <w:t>1.</w:t>
            </w:r>
            <w:r w:rsidR="004C0C15">
              <w:rPr>
                <w:noProof/>
                <w:szCs w:val="22"/>
              </w:rPr>
              <w:tab/>
            </w:r>
            <w:r w:rsidR="004C0C15" w:rsidRPr="003F7C1C">
              <w:rPr>
                <w:rStyle w:val="af0"/>
                <w:rFonts w:hint="eastAsia"/>
                <w:noProof/>
              </w:rPr>
              <w:t>调剂共享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_Toc66190508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21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21"/>
            <w:tabs>
              <w:tab w:val="left" w:pos="840"/>
              <w:tab w:val="right" w:leader="dot" w:pos="8296"/>
            </w:tabs>
            <w:rPr>
              <w:noProof/>
              <w:szCs w:val="22"/>
            </w:rPr>
          </w:pPr>
          <w:hyperlink w:anchor="_Toc66190509" w:history="1">
            <w:r w:rsidR="004C0C15" w:rsidRPr="003F7C1C">
              <w:rPr>
                <w:rStyle w:val="af0"/>
                <w:noProof/>
              </w:rPr>
              <w:t>2.</w:t>
            </w:r>
            <w:r w:rsidR="004C0C15">
              <w:rPr>
                <w:noProof/>
                <w:szCs w:val="22"/>
              </w:rPr>
              <w:tab/>
            </w:r>
            <w:r w:rsidR="004C0C15" w:rsidRPr="003F7C1C">
              <w:rPr>
                <w:rStyle w:val="af0"/>
                <w:rFonts w:hint="eastAsia"/>
                <w:noProof/>
              </w:rPr>
              <w:t>调剂</w:t>
            </w:r>
            <w:r w:rsidR="004C0C15" w:rsidRPr="003F7C1C">
              <w:rPr>
                <w:rStyle w:val="af0"/>
                <w:noProof/>
              </w:rPr>
              <w:t>/</w:t>
            </w:r>
            <w:r w:rsidR="004C0C15" w:rsidRPr="003F7C1C">
              <w:rPr>
                <w:rStyle w:val="af0"/>
                <w:rFonts w:hint="eastAsia"/>
                <w:noProof/>
              </w:rPr>
              <w:t>共享台账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_Toc66190509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21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21"/>
            <w:tabs>
              <w:tab w:val="left" w:pos="840"/>
              <w:tab w:val="right" w:leader="dot" w:pos="8296"/>
            </w:tabs>
            <w:rPr>
              <w:noProof/>
              <w:szCs w:val="22"/>
            </w:rPr>
          </w:pPr>
          <w:hyperlink w:anchor="_Toc66190510" w:history="1">
            <w:r w:rsidR="004C0C15" w:rsidRPr="003F7C1C">
              <w:rPr>
                <w:rStyle w:val="af0"/>
                <w:noProof/>
              </w:rPr>
              <w:t>3.</w:t>
            </w:r>
            <w:r w:rsidR="004C0C15">
              <w:rPr>
                <w:noProof/>
                <w:szCs w:val="22"/>
              </w:rPr>
              <w:tab/>
            </w:r>
            <w:r w:rsidR="004C0C15" w:rsidRPr="003F7C1C">
              <w:rPr>
                <w:rStyle w:val="af0"/>
                <w:rFonts w:hint="eastAsia"/>
                <w:noProof/>
              </w:rPr>
              <w:t>申请信息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_Toc66190510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21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hyperlink w:anchor="_Toc66190511" w:history="1">
            <w:r w:rsidR="004C0C15" w:rsidRPr="003F7C1C">
              <w:rPr>
                <w:rStyle w:val="af0"/>
                <w:rFonts w:hint="eastAsia"/>
                <w:noProof/>
              </w:rPr>
              <w:t>九、</w:t>
            </w:r>
            <w:r w:rsidR="004C0C15" w:rsidRPr="003F7C1C">
              <w:rPr>
                <w:rStyle w:val="af0"/>
                <w:rFonts w:hint="eastAsia"/>
                <w:noProof/>
              </w:rPr>
              <w:t xml:space="preserve"> </w:t>
            </w:r>
            <w:r w:rsidR="004C0C15" w:rsidRPr="003F7C1C">
              <w:rPr>
                <w:rStyle w:val="af0"/>
                <w:rFonts w:hint="eastAsia"/>
                <w:noProof/>
              </w:rPr>
              <w:t>系统外采购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_Toc66190511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22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21"/>
            <w:tabs>
              <w:tab w:val="left" w:pos="840"/>
              <w:tab w:val="right" w:leader="dot" w:pos="8296"/>
            </w:tabs>
            <w:rPr>
              <w:noProof/>
              <w:szCs w:val="22"/>
            </w:rPr>
          </w:pPr>
          <w:hyperlink w:anchor="_Toc66190512" w:history="1">
            <w:r w:rsidR="004C0C15" w:rsidRPr="003F7C1C">
              <w:rPr>
                <w:rStyle w:val="af0"/>
                <w:noProof/>
              </w:rPr>
              <w:t>1.</w:t>
            </w:r>
            <w:r w:rsidR="004C0C15">
              <w:rPr>
                <w:noProof/>
                <w:szCs w:val="22"/>
              </w:rPr>
              <w:tab/>
            </w:r>
            <w:r w:rsidR="004C0C15" w:rsidRPr="003F7C1C">
              <w:rPr>
                <w:rStyle w:val="af0"/>
                <w:rFonts w:hint="eastAsia"/>
                <w:noProof/>
              </w:rPr>
              <w:t>信息录入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_Toc66190512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22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21"/>
            <w:tabs>
              <w:tab w:val="left" w:pos="840"/>
              <w:tab w:val="right" w:leader="dot" w:pos="8296"/>
            </w:tabs>
            <w:rPr>
              <w:noProof/>
              <w:szCs w:val="22"/>
            </w:rPr>
          </w:pPr>
          <w:hyperlink w:anchor="_Toc66190513" w:history="1">
            <w:r w:rsidR="004C0C15" w:rsidRPr="003F7C1C">
              <w:rPr>
                <w:rStyle w:val="af0"/>
                <w:noProof/>
              </w:rPr>
              <w:t>2.</w:t>
            </w:r>
            <w:r w:rsidR="004C0C15">
              <w:rPr>
                <w:noProof/>
                <w:szCs w:val="22"/>
              </w:rPr>
              <w:tab/>
            </w:r>
            <w:r w:rsidR="004C0C15" w:rsidRPr="003F7C1C">
              <w:rPr>
                <w:rStyle w:val="af0"/>
                <w:rFonts w:hint="eastAsia"/>
                <w:noProof/>
              </w:rPr>
              <w:t>信息查询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_Toc66190513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22</w:t>
            </w:r>
            <w:r w:rsidR="004C0C15">
              <w:rPr>
                <w:noProof/>
              </w:rPr>
              <w:fldChar w:fldCharType="end"/>
            </w:r>
          </w:hyperlink>
        </w:p>
        <w:p w:rsidR="004C0C15" w:rsidRDefault="00370754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hyperlink w:anchor="_Toc66190514" w:history="1">
            <w:r w:rsidR="004C0C15" w:rsidRPr="003F7C1C">
              <w:rPr>
                <w:rStyle w:val="af0"/>
                <w:rFonts w:hint="eastAsia"/>
                <w:noProof/>
              </w:rPr>
              <w:t>十、</w:t>
            </w:r>
            <w:r w:rsidR="004C0C15" w:rsidRPr="003F7C1C">
              <w:rPr>
                <w:rStyle w:val="af0"/>
                <w:rFonts w:hint="eastAsia"/>
                <w:noProof/>
              </w:rPr>
              <w:t xml:space="preserve"> </w:t>
            </w:r>
            <w:r w:rsidR="004C0C15" w:rsidRPr="003F7C1C">
              <w:rPr>
                <w:rStyle w:val="af0"/>
                <w:rFonts w:hint="eastAsia"/>
                <w:noProof/>
              </w:rPr>
              <w:t>微信小程序绑定</w:t>
            </w:r>
            <w:r w:rsidR="004C0C15">
              <w:rPr>
                <w:noProof/>
              </w:rPr>
              <w:tab/>
            </w:r>
            <w:r w:rsidR="004C0C15">
              <w:rPr>
                <w:noProof/>
              </w:rPr>
              <w:fldChar w:fldCharType="begin"/>
            </w:r>
            <w:r w:rsidR="004C0C15">
              <w:rPr>
                <w:noProof/>
              </w:rPr>
              <w:instrText xml:space="preserve"> PAGEREF _Toc66190514 \h </w:instrText>
            </w:r>
            <w:r w:rsidR="004C0C15">
              <w:rPr>
                <w:noProof/>
              </w:rPr>
            </w:r>
            <w:r w:rsidR="004C0C15">
              <w:rPr>
                <w:noProof/>
              </w:rPr>
              <w:fldChar w:fldCharType="separate"/>
            </w:r>
            <w:r w:rsidR="004C0C15">
              <w:rPr>
                <w:noProof/>
              </w:rPr>
              <w:t>23</w:t>
            </w:r>
            <w:r w:rsidR="004C0C15">
              <w:rPr>
                <w:noProof/>
              </w:rPr>
              <w:fldChar w:fldCharType="end"/>
            </w:r>
          </w:hyperlink>
        </w:p>
        <w:p w:rsidR="00E05525" w:rsidRDefault="007B77D0">
          <w:pPr>
            <w:jc w:val="center"/>
            <w:rPr>
              <w:b/>
              <w:bCs/>
              <w:sz w:val="40"/>
              <w:szCs w:val="48"/>
            </w:rPr>
          </w:pPr>
          <w:r>
            <w:rPr>
              <w:rFonts w:hint="eastAsia"/>
              <w:bCs/>
              <w:szCs w:val="48"/>
            </w:rPr>
            <w:fldChar w:fldCharType="end"/>
          </w:r>
        </w:p>
      </w:sdtContent>
    </w:sdt>
    <w:p w:rsidR="00E05525" w:rsidRDefault="00E05525"/>
    <w:p w:rsidR="00E05525" w:rsidRDefault="007B77D0">
      <w:pPr>
        <w:rPr>
          <w:b/>
          <w:bCs/>
          <w:color w:val="FF0000"/>
          <w:sz w:val="40"/>
          <w:szCs w:val="48"/>
        </w:rPr>
      </w:pPr>
      <w:r>
        <w:rPr>
          <w:rFonts w:hint="eastAsia"/>
          <w:color w:val="FF0000"/>
        </w:rPr>
        <w:t>根据权限的不同，用户看到的功能会相应不同。</w:t>
      </w:r>
    </w:p>
    <w:p w:rsidR="00E05525" w:rsidRDefault="007B77D0">
      <w:pPr>
        <w:pStyle w:val="1"/>
        <w:numPr>
          <w:ilvl w:val="0"/>
          <w:numId w:val="1"/>
        </w:numPr>
      </w:pPr>
      <w:bookmarkStart w:id="1" w:name="_Toc25264"/>
      <w:bookmarkStart w:id="2" w:name="_Toc27345"/>
      <w:bookmarkStart w:id="3" w:name="_Toc66190477"/>
      <w:r>
        <w:rPr>
          <w:rFonts w:hint="eastAsia"/>
        </w:rPr>
        <w:lastRenderedPageBreak/>
        <w:t>登录</w:t>
      </w:r>
      <w:bookmarkEnd w:id="1"/>
      <w:bookmarkEnd w:id="2"/>
      <w:bookmarkEnd w:id="3"/>
    </w:p>
    <w:p w:rsidR="00E05525" w:rsidRDefault="007B77D0">
      <w:pPr>
        <w:numPr>
          <w:ilvl w:val="0"/>
          <w:numId w:val="2"/>
        </w:numPr>
        <w:rPr>
          <w:sz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2896235</wp:posOffset>
                </wp:positionH>
                <wp:positionV relativeFrom="paragraph">
                  <wp:posOffset>395605</wp:posOffset>
                </wp:positionV>
                <wp:extent cx="349885" cy="182880"/>
                <wp:effectExtent l="0" t="0" r="12700" b="2667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57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28.05pt;margin-top:31.15pt;height:14.4pt;width:27.55pt;z-index:251657216;v-text-anchor:middle;mso-width-relative:page;mso-height-relative:page;" filled="f" stroked="t" coordsize="21600,21600" o:gfxdata="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LjHc61gAAAAkBAAAPAAAAAAAAAAEAIAAAACIAAABkcnMvZG93bnJldi54bWxQ&#10;SwECFAAUAAAACACHTuJAup7FFmsCAADMBAAADgAAAAAAAAABACAAAAAl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sz w:val="28"/>
        </w:rPr>
        <w:t>登录地址：</w:t>
      </w:r>
      <w:r>
        <w:rPr>
          <w:sz w:val="28"/>
        </w:rPr>
        <w:t>http://reagent.bjmu.edu.cn</w:t>
      </w:r>
    </w:p>
    <w:p w:rsidR="00E05525" w:rsidRDefault="007B77D0"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3603625</wp:posOffset>
                </wp:positionH>
                <wp:positionV relativeFrom="paragraph">
                  <wp:posOffset>7620</wp:posOffset>
                </wp:positionV>
                <wp:extent cx="628015" cy="191135"/>
                <wp:effectExtent l="0" t="0" r="19685" b="1905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153" cy="1908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83.75pt;margin-top:0.6pt;height:15.05pt;width:49.45pt;z-index:251661312;v-text-anchor:middle;mso-width-relative:page;mso-height-relative:page;" filled="f" stroked="t" coordsize="21600,21600" o:gfxdata="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Dh2er/VAAAACAEAAA8AAAAAAAAAAQAgAAAAIgAAAGRycy9kb3ducmV2LnhtbFBL&#10;AQIUABQAAAAIAIdO4kA7AXONawIAAMwEAAAOAAAAAAAAAAEAIAAAACQ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2553335</wp:posOffset>
                </wp:positionH>
                <wp:positionV relativeFrom="paragraph">
                  <wp:posOffset>23495</wp:posOffset>
                </wp:positionV>
                <wp:extent cx="270510" cy="111125"/>
                <wp:effectExtent l="0" t="19050" r="34925" b="41275"/>
                <wp:wrapNone/>
                <wp:docPr id="26" name="右箭头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44" cy="11131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3" type="#_x0000_t13" style="position:absolute;left:0pt;margin-left:201.05pt;margin-top:1.85pt;height:8.75pt;width:21.3pt;z-index:251659264;v-text-anchor:middle;mso-width-relative:page;mso-height-relative:page;" fillcolor="#FF0000" filled="t" stroked="t" coordsize="21600,21600" o:gfxdata="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ze1C71AAAAAgBAAAPAAAAAAAAAAEAIAAAACIAAABkcnMvZG93&#10;bnJldi54bWxQSwECFAAUAAAACACHTuJAKdzYN3YCAAD+BAAADgAAAAAAAAABACAAAAAjAQAAZHJz&#10;L2Uyb0RvYy54bWxQSwUGAAAAAAYABgBZAQAACwYAAAAA&#10;" adj="17153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13779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25" w:rsidRDefault="00E05525"/>
    <w:p w:rsidR="00E05525" w:rsidRDefault="007B77D0">
      <w:pPr>
        <w:numPr>
          <w:ilvl w:val="0"/>
          <w:numId w:val="2"/>
        </w:numPr>
        <w:rPr>
          <w:sz w:val="28"/>
        </w:rPr>
      </w:pPr>
      <w:r>
        <w:rPr>
          <w:rFonts w:hint="eastAsia"/>
          <w:sz w:val="28"/>
        </w:rPr>
        <w:t>采购者登录方式：</w:t>
      </w:r>
    </w:p>
    <w:p w:rsidR="00E05525" w:rsidRDefault="007B77D0">
      <w:pPr>
        <w:tabs>
          <w:tab w:val="left" w:pos="312"/>
        </w:tabs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1</w:t>
      </w:r>
      <w:r>
        <w:rPr>
          <w:rFonts w:hint="eastAsia"/>
          <w:sz w:val="24"/>
        </w:rPr>
        <w:t>）统一身份认证：输入北京大学医学部统一身份认证登录名及密码进入，如忘记密码请联系信息中心查询；</w:t>
      </w:r>
    </w:p>
    <w:p w:rsidR="00E05525" w:rsidRDefault="007B77D0">
      <w:pPr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）非统一身份登录：无统一身份认证的人员需联系相关课题组，由课题组负责人或科秘老师在系统内设置账号，取得账号密码后，点击</w:t>
      </w:r>
      <w:r>
        <w:rPr>
          <w:sz w:val="24"/>
        </w:rPr>
        <w:t>“</w:t>
      </w:r>
      <w:r>
        <w:rPr>
          <w:rFonts w:hint="eastAsia"/>
          <w:sz w:val="24"/>
        </w:rPr>
        <w:t>非统一身份登录</w:t>
      </w:r>
      <w:r>
        <w:rPr>
          <w:sz w:val="24"/>
        </w:rPr>
        <w:t>”</w:t>
      </w:r>
      <w:r>
        <w:rPr>
          <w:rFonts w:hint="eastAsia"/>
          <w:sz w:val="24"/>
        </w:rPr>
        <w:t>按钮登录平台。</w:t>
      </w:r>
    </w:p>
    <w:p w:rsidR="00E05525" w:rsidRDefault="007B77D0">
      <w:pPr>
        <w:ind w:firstLine="42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注意事项：</w:t>
      </w:r>
    </w:p>
    <w:p w:rsidR="00E05525" w:rsidRDefault="007B77D0">
      <w:pPr>
        <w:pStyle w:val="af"/>
        <w:numPr>
          <w:ilvl w:val="0"/>
          <w:numId w:val="3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北医正式教师和学生请通过统一身份认证系统登录；</w:t>
      </w:r>
    </w:p>
    <w:p w:rsidR="00E05525" w:rsidRDefault="007B77D0">
      <w:pPr>
        <w:pStyle w:val="af"/>
        <w:numPr>
          <w:ilvl w:val="0"/>
          <w:numId w:val="3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无统一身份认证人员如需注册平台使用账号，需向课题组负责人或科秘老师提供姓名、性别、校园卡号、邮箱、手机号等信息，注册</w:t>
      </w:r>
      <w:r>
        <w:rPr>
          <w:color w:val="FF0000"/>
          <w:sz w:val="24"/>
        </w:rPr>
        <w:t>成功后</w:t>
      </w:r>
      <w:r>
        <w:rPr>
          <w:rFonts w:hint="eastAsia"/>
          <w:color w:val="FF0000"/>
          <w:sz w:val="24"/>
        </w:rPr>
        <w:t>登录名</w:t>
      </w:r>
      <w:r>
        <w:rPr>
          <w:color w:val="FF0000"/>
          <w:sz w:val="24"/>
        </w:rPr>
        <w:t>为校园卡号，密码为手机号</w:t>
      </w:r>
      <w:r>
        <w:rPr>
          <w:rFonts w:hint="eastAsia"/>
          <w:color w:val="FF0000"/>
          <w:sz w:val="24"/>
        </w:rPr>
        <w:t>。</w:t>
      </w:r>
    </w:p>
    <w:p w:rsidR="00E05525" w:rsidRDefault="007B77D0">
      <w:pPr>
        <w:pStyle w:val="1"/>
        <w:numPr>
          <w:ilvl w:val="0"/>
          <w:numId w:val="1"/>
        </w:numPr>
      </w:pPr>
      <w:bookmarkStart w:id="4" w:name="_Toc28116"/>
      <w:bookmarkStart w:id="5" w:name="_Toc17521"/>
      <w:bookmarkStart w:id="6" w:name="_Toc66190478"/>
      <w:r>
        <w:rPr>
          <w:rFonts w:hint="eastAsia"/>
        </w:rPr>
        <w:t>基本信息设置</w:t>
      </w:r>
      <w:bookmarkEnd w:id="4"/>
      <w:bookmarkEnd w:id="5"/>
      <w:bookmarkEnd w:id="6"/>
    </w:p>
    <w:p w:rsidR="00E05525" w:rsidRDefault="007B77D0">
      <w:pPr>
        <w:pStyle w:val="2"/>
        <w:numPr>
          <w:ilvl w:val="0"/>
          <w:numId w:val="4"/>
        </w:numPr>
      </w:pPr>
      <w:bookmarkStart w:id="7" w:name="_Toc17846"/>
      <w:bookmarkStart w:id="8" w:name="_Toc20432"/>
      <w:bookmarkStart w:id="9" w:name="_Toc66190479"/>
      <w:r>
        <w:rPr>
          <w:rFonts w:hint="eastAsia"/>
        </w:rPr>
        <w:t>个人信息</w:t>
      </w:r>
      <w:bookmarkEnd w:id="7"/>
      <w:bookmarkEnd w:id="8"/>
      <w:bookmarkEnd w:id="9"/>
    </w:p>
    <w:p w:rsidR="00E05525" w:rsidRDefault="007B77D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登录之后，点击</w:t>
      </w:r>
      <w:r>
        <w:rPr>
          <w:sz w:val="24"/>
        </w:rPr>
        <w:t>“</w:t>
      </w:r>
      <w:r>
        <w:rPr>
          <w:rFonts w:hint="eastAsia"/>
          <w:sz w:val="24"/>
        </w:rPr>
        <w:t>基本信息</w:t>
      </w:r>
      <w:r>
        <w:rPr>
          <w:sz w:val="24"/>
        </w:rPr>
        <w:t>”-“</w:t>
      </w:r>
      <w:r>
        <w:rPr>
          <w:rFonts w:hint="eastAsia"/>
          <w:sz w:val="24"/>
        </w:rPr>
        <w:t>个人信息</w:t>
      </w:r>
      <w:r>
        <w:rPr>
          <w:sz w:val="24"/>
        </w:rPr>
        <w:t>”</w:t>
      </w:r>
      <w:r>
        <w:rPr>
          <w:sz w:val="24"/>
        </w:rPr>
        <w:t>模块</w:t>
      </w:r>
      <w:r>
        <w:rPr>
          <w:rFonts w:hint="eastAsia"/>
          <w:sz w:val="24"/>
        </w:rPr>
        <w:t>，拥有经费的教师可以申请成</w:t>
      </w:r>
      <w:r>
        <w:rPr>
          <w:sz w:val="24"/>
        </w:rPr>
        <w:t>PI</w:t>
      </w:r>
      <w:r>
        <w:rPr>
          <w:rFonts w:hint="eastAsia"/>
          <w:sz w:val="24"/>
        </w:rPr>
        <w:t>，由学院管理员或</w:t>
      </w:r>
      <w:r>
        <w:rPr>
          <w:sz w:val="24"/>
        </w:rPr>
        <w:t>学校管理员（</w:t>
      </w:r>
      <w:r>
        <w:rPr>
          <w:rFonts w:hint="eastAsia"/>
          <w:sz w:val="24"/>
        </w:rPr>
        <w:t>82802393</w:t>
      </w:r>
      <w:r>
        <w:rPr>
          <w:sz w:val="24"/>
        </w:rPr>
        <w:t>）</w:t>
      </w:r>
      <w:r>
        <w:rPr>
          <w:rFonts w:hint="eastAsia"/>
          <w:sz w:val="24"/>
        </w:rPr>
        <w:t>审批通过后，方可使用课题负责人</w:t>
      </w:r>
      <w:r>
        <w:rPr>
          <w:sz w:val="24"/>
        </w:rPr>
        <w:t>的各项</w:t>
      </w:r>
      <w:r>
        <w:rPr>
          <w:rFonts w:hint="eastAsia"/>
          <w:sz w:val="24"/>
        </w:rPr>
        <w:t>系统功能。</w:t>
      </w:r>
    </w:p>
    <w:p w:rsidR="00E05525" w:rsidRDefault="007B77D0">
      <w:pPr>
        <w:ind w:firstLineChars="200" w:firstLine="48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注意事项：请认真阅读《结账授权声明》，网站上勾选即认为您认定授权文件，同意平台线上直接结算。</w:t>
      </w:r>
    </w:p>
    <w:p w:rsidR="00E05525" w:rsidRDefault="007B77D0">
      <w:r>
        <w:rPr>
          <w:noProof/>
        </w:rPr>
        <w:lastRenderedPageBreak/>
        <w:drawing>
          <wp:inline distT="0" distB="0" distL="114300" distR="114300">
            <wp:extent cx="5274310" cy="2276475"/>
            <wp:effectExtent l="0" t="0" r="2540" b="9525"/>
            <wp:docPr id="6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Default="007B77D0">
      <w:pPr>
        <w:pStyle w:val="2"/>
        <w:numPr>
          <w:ilvl w:val="0"/>
          <w:numId w:val="4"/>
        </w:numPr>
      </w:pPr>
      <w:bookmarkStart w:id="10" w:name="_Toc30587"/>
      <w:bookmarkStart w:id="11" w:name="_Toc6531"/>
      <w:bookmarkStart w:id="12" w:name="_Toc66190480"/>
      <w:r>
        <w:rPr>
          <w:rFonts w:hint="eastAsia"/>
        </w:rPr>
        <w:t>加入课题组</w:t>
      </w:r>
      <w:bookmarkEnd w:id="10"/>
      <w:bookmarkEnd w:id="11"/>
      <w:bookmarkEnd w:id="12"/>
    </w:p>
    <w:p w:rsidR="00E05525" w:rsidRDefault="007B77D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学生及</w:t>
      </w:r>
      <w:r>
        <w:rPr>
          <w:sz w:val="24"/>
        </w:rPr>
        <w:t>其他采购者</w:t>
      </w:r>
      <w:r>
        <w:rPr>
          <w:rFonts w:hint="eastAsia"/>
          <w:sz w:val="24"/>
        </w:rPr>
        <w:t>用户：可以在“基本信息”</w:t>
      </w:r>
      <w:r>
        <w:rPr>
          <w:rFonts w:hint="eastAsia"/>
          <w:sz w:val="24"/>
        </w:rPr>
        <w:t>-</w:t>
      </w:r>
      <w:r>
        <w:rPr>
          <w:sz w:val="24"/>
        </w:rPr>
        <w:t>“</w:t>
      </w:r>
      <w:r>
        <w:rPr>
          <w:rFonts w:hint="eastAsia"/>
          <w:sz w:val="24"/>
        </w:rPr>
        <w:t>加入</w:t>
      </w:r>
      <w:r>
        <w:rPr>
          <w:sz w:val="24"/>
        </w:rPr>
        <w:t>课题组</w:t>
      </w:r>
      <w:r>
        <w:rPr>
          <w:sz w:val="24"/>
        </w:rPr>
        <w:t>”</w:t>
      </w:r>
      <w:r>
        <w:rPr>
          <w:rFonts w:hint="eastAsia"/>
          <w:sz w:val="24"/>
        </w:rPr>
        <w:t>页面检索工号或姓名选择要加入的课题组，提交</w:t>
      </w:r>
      <w:r>
        <w:rPr>
          <w:sz w:val="24"/>
        </w:rPr>
        <w:t>申请后</w:t>
      </w:r>
      <w:r>
        <w:rPr>
          <w:rFonts w:hint="eastAsia"/>
          <w:sz w:val="24"/>
        </w:rPr>
        <w:t>需要课题组负责人或</w:t>
      </w:r>
      <w:r>
        <w:rPr>
          <w:sz w:val="24"/>
        </w:rPr>
        <w:t>科秘老师</w:t>
      </w:r>
      <w:r>
        <w:rPr>
          <w:rFonts w:hint="eastAsia"/>
          <w:sz w:val="24"/>
        </w:rPr>
        <w:t>到</w:t>
      </w:r>
      <w:r>
        <w:rPr>
          <w:sz w:val="24"/>
        </w:rPr>
        <w:t>自己账户的</w:t>
      </w:r>
      <w:r>
        <w:rPr>
          <w:rFonts w:hint="eastAsia"/>
          <w:sz w:val="24"/>
        </w:rPr>
        <w:t>人员管理模块进行审批启用账号。</w:t>
      </w:r>
    </w:p>
    <w:p w:rsidR="00E05525" w:rsidRDefault="007B77D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教师及</w:t>
      </w:r>
      <w:r>
        <w:rPr>
          <w:sz w:val="24"/>
        </w:rPr>
        <w:t>其他注册人员</w:t>
      </w:r>
      <w:r>
        <w:rPr>
          <w:rFonts w:hint="eastAsia"/>
          <w:sz w:val="24"/>
        </w:rPr>
        <w:t>：</w:t>
      </w:r>
      <w:r>
        <w:rPr>
          <w:sz w:val="24"/>
        </w:rPr>
        <w:t>如需账号关联在</w:t>
      </w:r>
      <w:r>
        <w:rPr>
          <w:rFonts w:hint="eastAsia"/>
          <w:sz w:val="24"/>
        </w:rPr>
        <w:t>其他课题组名下，操作同上述学生用户。</w:t>
      </w:r>
    </w:p>
    <w:p w:rsidR="00E05525" w:rsidRDefault="007B77D0">
      <w:r>
        <w:rPr>
          <w:noProof/>
        </w:rPr>
        <w:drawing>
          <wp:inline distT="0" distB="0" distL="114300" distR="114300">
            <wp:extent cx="5273675" cy="1661795"/>
            <wp:effectExtent l="0" t="0" r="317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rcRect b="2648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6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Default="007B77D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在平台页面最上端</w:t>
      </w:r>
      <w:r>
        <w:rPr>
          <w:sz w:val="24"/>
        </w:rPr>
        <w:t>可以</w:t>
      </w:r>
      <w:r>
        <w:rPr>
          <w:rFonts w:hint="eastAsia"/>
          <w:sz w:val="24"/>
        </w:rPr>
        <w:t>展示该用户所在的多个课题组，</w:t>
      </w:r>
      <w:r>
        <w:rPr>
          <w:sz w:val="24"/>
        </w:rPr>
        <w:t>点击</w:t>
      </w:r>
      <w:r>
        <w:rPr>
          <w:rFonts w:hint="eastAsia"/>
          <w:sz w:val="24"/>
        </w:rPr>
        <w:t>下方</w:t>
      </w:r>
      <w:r>
        <w:rPr>
          <w:sz w:val="24"/>
        </w:rPr>
        <w:t>下拉菜单可以切换</w:t>
      </w:r>
      <w:r>
        <w:rPr>
          <w:rFonts w:hint="eastAsia"/>
          <w:sz w:val="24"/>
        </w:rPr>
        <w:t>课题组。</w:t>
      </w:r>
    </w:p>
    <w:p w:rsidR="00E05525" w:rsidRDefault="007B77D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669290</wp:posOffset>
                </wp:positionH>
                <wp:positionV relativeFrom="paragraph">
                  <wp:posOffset>15875</wp:posOffset>
                </wp:positionV>
                <wp:extent cx="262255" cy="182880"/>
                <wp:effectExtent l="0" t="19050" r="42545" b="45720"/>
                <wp:wrapNone/>
                <wp:docPr id="51" name="右箭头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1828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3" type="#_x0000_t13" style="position:absolute;left:0pt;margin-left:52.7pt;margin-top:1.25pt;height:14.4pt;width:20.65pt;z-index:251663360;v-text-anchor:middle;mso-width-relative:page;mso-height-relative:page;" fillcolor="#FF0000" filled="t" stroked="t" coordsize="21600,21600" o:gfxdata="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wkKrm1wAAAAgBAAAPAAAAAAAAAAEAIAAAACIAAABkcnMv&#10;ZG93bnJldi54bWxQSwECFAAUAAAACACHTuJA7Y03jXYCAAD+BAAADgAAAAAAAAABACAAAAAmAQAA&#10;ZHJzL2Uyb0RvYy54bWxQSwUGAAAAAAYABgBZAQAADgYAAAAA&#10;" adj="14073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955675</wp:posOffset>
                </wp:positionH>
                <wp:positionV relativeFrom="paragraph">
                  <wp:posOffset>0</wp:posOffset>
                </wp:positionV>
                <wp:extent cx="2417445" cy="254000"/>
                <wp:effectExtent l="0" t="0" r="21590" b="1333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7197" cy="2539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5.25pt;margin-top:0pt;height:20pt;width:190.35pt;z-index:251662336;v-text-anchor:middle;mso-width-relative:page;mso-height-relative:page;" filled="f" stroked="t" coordsize="21600,21600" o:gfxdata="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vEUT+1AAAAAcBAAAPAAAAAAAAAAEAIAAAACIAAABkcnMvZG93bnJldi54bWxQ&#10;SwECFAAUAAAACACHTuJAs9xnd20CAADNBAAADgAAAAAAAAABACAAAAAjAQAAZHJzL2Uyb0RvYy54&#10;bWxQSwUGAAAAAAYABgBZAQAAA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342890" cy="234759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1"/>
                    <a:srcRect r="44070" b="36289"/>
                    <a:stretch>
                      <a:fillRect/>
                    </a:stretch>
                  </pic:blipFill>
                  <pic:spPr>
                    <a:xfrm>
                      <a:off x="0" y="0"/>
                      <a:ext cx="5359632" cy="23550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Default="007B77D0">
      <w:pPr>
        <w:pStyle w:val="2"/>
        <w:numPr>
          <w:ilvl w:val="0"/>
          <w:numId w:val="4"/>
        </w:numPr>
      </w:pPr>
      <w:bookmarkStart w:id="13" w:name="_Toc20502"/>
      <w:bookmarkStart w:id="14" w:name="_Toc20786"/>
      <w:bookmarkStart w:id="15" w:name="_Toc66190481"/>
      <w:r>
        <w:rPr>
          <w:rFonts w:hint="eastAsia"/>
        </w:rPr>
        <w:lastRenderedPageBreak/>
        <w:t>添加成员和分配权限</w:t>
      </w:r>
      <w:bookmarkEnd w:id="13"/>
      <w:r>
        <w:rPr>
          <w:rFonts w:hint="eastAsia"/>
        </w:rPr>
        <w:t>（</w:t>
      </w:r>
      <w:r>
        <w:rPr>
          <w:rFonts w:hint="eastAsia"/>
        </w:rPr>
        <w:t>PI</w:t>
      </w:r>
      <w:r w:rsidR="00C052A5">
        <w:rPr>
          <w:rFonts w:hint="eastAsia"/>
        </w:rPr>
        <w:t>及</w:t>
      </w:r>
      <w:r w:rsidR="00C052A5">
        <w:t>科秘</w:t>
      </w:r>
      <w:r>
        <w:rPr>
          <w:rFonts w:hint="eastAsia"/>
        </w:rPr>
        <w:t>权限）</w:t>
      </w:r>
      <w:bookmarkEnd w:id="14"/>
      <w:bookmarkEnd w:id="15"/>
    </w:p>
    <w:p w:rsidR="00E05525" w:rsidRDefault="007B77D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进入实验室管理中心下基本信息模块，在人员管理页面，点击添加成员账号并授权成员“科秘”“采购员”和“学生”角色。</w:t>
      </w:r>
    </w:p>
    <w:p w:rsidR="00E05525" w:rsidRPr="00C90F7D" w:rsidRDefault="007B77D0">
      <w:pPr>
        <w:ind w:firstLineChars="200" w:firstLine="480"/>
        <w:rPr>
          <w:color w:val="FF0000"/>
          <w:sz w:val="24"/>
        </w:rPr>
      </w:pPr>
      <w:r w:rsidRPr="00C90F7D">
        <w:rPr>
          <w:rFonts w:hint="eastAsia"/>
          <w:color w:val="FF0000"/>
          <w:sz w:val="24"/>
        </w:rPr>
        <w:t>如您是教师（但没有被管理员设置为</w:t>
      </w:r>
      <w:r w:rsidRPr="00C90F7D">
        <w:rPr>
          <w:color w:val="FF0000"/>
          <w:sz w:val="24"/>
        </w:rPr>
        <w:t>PI</w:t>
      </w:r>
      <w:r w:rsidRPr="00C90F7D">
        <w:rPr>
          <w:rFonts w:hint="eastAsia"/>
          <w:color w:val="FF0000"/>
          <w:sz w:val="24"/>
        </w:rPr>
        <w:t>），或者学生身份，需要先登录一次系统，才可以添加成功。</w:t>
      </w:r>
    </w:p>
    <w:p w:rsidR="00E05525" w:rsidRDefault="007B77D0">
      <w:r>
        <w:rPr>
          <w:noProof/>
        </w:rPr>
        <w:drawing>
          <wp:inline distT="0" distB="0" distL="114300" distR="114300">
            <wp:extent cx="5269230" cy="2795270"/>
            <wp:effectExtent l="0" t="0" r="762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Default="007B77D0">
      <w:pPr>
        <w:ind w:firstLineChars="200" w:firstLine="480"/>
        <w:rPr>
          <w:sz w:val="24"/>
        </w:rPr>
      </w:pPr>
      <w:r>
        <w:rPr>
          <w:rFonts w:hint="eastAsia"/>
          <w:sz w:val="24"/>
        </w:rPr>
        <w:t>添加后需要点击启用，点击修改可以编辑成员信息，也可以删除成员。</w:t>
      </w:r>
    </w:p>
    <w:p w:rsidR="00E05525" w:rsidRDefault="007B77D0">
      <w:r>
        <w:rPr>
          <w:noProof/>
        </w:rPr>
        <w:drawing>
          <wp:inline distT="0" distB="0" distL="114300" distR="114300">
            <wp:extent cx="5269230" cy="1069340"/>
            <wp:effectExtent l="0" t="0" r="7620" b="16510"/>
            <wp:docPr id="18" name="图片 18" descr="9e92b8abe74be2a0108e09cd78390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e92b8abe74be2a0108e09cd78390d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4BF" w:rsidRPr="00C90F7D" w:rsidRDefault="00A964BF">
      <w:pPr>
        <w:rPr>
          <w:sz w:val="24"/>
        </w:rPr>
      </w:pPr>
      <w:r w:rsidRPr="00C90F7D">
        <w:rPr>
          <w:rFonts w:hint="eastAsia"/>
          <w:sz w:val="24"/>
        </w:rPr>
        <w:t xml:space="preserve">    </w:t>
      </w:r>
      <w:r w:rsidRPr="00C90F7D">
        <w:rPr>
          <w:rFonts w:hint="eastAsia"/>
          <w:sz w:val="24"/>
        </w:rPr>
        <w:t>点击</w:t>
      </w:r>
      <w:r w:rsidRPr="00C90F7D">
        <w:rPr>
          <w:sz w:val="24"/>
        </w:rPr>
        <w:t>“</w:t>
      </w:r>
      <w:r w:rsidRPr="00C90F7D">
        <w:rPr>
          <w:rFonts w:hint="eastAsia"/>
          <w:sz w:val="24"/>
        </w:rPr>
        <w:t>新建</w:t>
      </w:r>
      <w:r w:rsidRPr="00C90F7D">
        <w:rPr>
          <w:sz w:val="24"/>
        </w:rPr>
        <w:t>登录账号</w:t>
      </w:r>
      <w:r w:rsidRPr="00C90F7D">
        <w:rPr>
          <w:sz w:val="24"/>
        </w:rPr>
        <w:t>”</w:t>
      </w:r>
      <w:r w:rsidRPr="00C90F7D">
        <w:rPr>
          <w:rFonts w:hint="eastAsia"/>
          <w:sz w:val="24"/>
        </w:rPr>
        <w:t>，</w:t>
      </w:r>
      <w:r w:rsidRPr="00C90F7D">
        <w:rPr>
          <w:sz w:val="24"/>
        </w:rPr>
        <w:t>可为无法通过统一身份认证系统的外来人员设置系统账号，</w:t>
      </w:r>
      <w:r w:rsidRPr="00C90F7D">
        <w:rPr>
          <w:rFonts w:hint="eastAsia"/>
          <w:sz w:val="24"/>
        </w:rPr>
        <w:t>设置</w:t>
      </w:r>
      <w:r w:rsidRPr="00C90F7D">
        <w:rPr>
          <w:sz w:val="24"/>
        </w:rPr>
        <w:t>成功后，该人员可</w:t>
      </w:r>
      <w:r w:rsidRPr="00C90F7D">
        <w:rPr>
          <w:rFonts w:hint="eastAsia"/>
          <w:sz w:val="24"/>
        </w:rPr>
        <w:t>从</w:t>
      </w:r>
      <w:r w:rsidRPr="00C90F7D">
        <w:rPr>
          <w:sz w:val="24"/>
        </w:rPr>
        <w:t>非统一身份认证模块登录平台，账号为校园卡号，密码为手机号。</w:t>
      </w:r>
    </w:p>
    <w:p w:rsidR="00E05525" w:rsidRDefault="007B77D0">
      <w:r>
        <w:rPr>
          <w:noProof/>
        </w:rPr>
        <w:lastRenderedPageBreak/>
        <w:drawing>
          <wp:inline distT="0" distB="0" distL="114300" distR="114300">
            <wp:extent cx="2987675" cy="3077845"/>
            <wp:effectExtent l="0" t="0" r="317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Default="007B77D0">
      <w:pPr>
        <w:jc w:val="center"/>
        <w:rPr>
          <w:sz w:val="28"/>
        </w:rPr>
      </w:pPr>
      <w:r>
        <w:rPr>
          <w:rFonts w:hint="eastAsia"/>
          <w:sz w:val="28"/>
        </w:rPr>
        <w:t>试剂平台</w:t>
      </w:r>
      <w:r>
        <w:rPr>
          <w:sz w:val="28"/>
        </w:rPr>
        <w:t>各</w:t>
      </w:r>
      <w:r>
        <w:rPr>
          <w:rFonts w:hint="eastAsia"/>
          <w:sz w:val="28"/>
        </w:rPr>
        <w:t>角色</w:t>
      </w:r>
      <w:r>
        <w:rPr>
          <w:sz w:val="28"/>
        </w:rPr>
        <w:t>的</w:t>
      </w:r>
      <w:r>
        <w:rPr>
          <w:rFonts w:hint="eastAsia"/>
          <w:sz w:val="28"/>
        </w:rPr>
        <w:t>管理</w:t>
      </w:r>
      <w:r>
        <w:rPr>
          <w:sz w:val="28"/>
        </w:rPr>
        <w:t>权限列表：</w:t>
      </w:r>
    </w:p>
    <w:p w:rsidR="00E05525" w:rsidRDefault="007B77D0">
      <w:r>
        <w:rPr>
          <w:noProof/>
        </w:rPr>
        <w:drawing>
          <wp:inline distT="0" distB="0" distL="114300" distR="114300">
            <wp:extent cx="4686300" cy="3095625"/>
            <wp:effectExtent l="0" t="0" r="0" b="9525"/>
            <wp:docPr id="6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Default="007B77D0">
      <w:pPr>
        <w:pStyle w:val="2"/>
        <w:numPr>
          <w:ilvl w:val="0"/>
          <w:numId w:val="4"/>
        </w:numPr>
      </w:pPr>
      <w:bookmarkStart w:id="16" w:name="_Toc140"/>
      <w:bookmarkStart w:id="17" w:name="_Toc4256"/>
      <w:bookmarkStart w:id="18" w:name="_Toc66190482"/>
      <w:r>
        <w:rPr>
          <w:rFonts w:hint="eastAsia"/>
        </w:rPr>
        <w:t>课题卡管理</w:t>
      </w:r>
      <w:bookmarkEnd w:id="16"/>
      <w:bookmarkEnd w:id="17"/>
      <w:bookmarkEnd w:id="18"/>
    </w:p>
    <w:p w:rsidR="00E05525" w:rsidRDefault="007B77D0">
      <w:pPr>
        <w:ind w:firstLineChars="150" w:firstLine="360"/>
        <w:rPr>
          <w:sz w:val="24"/>
        </w:rPr>
      </w:pPr>
      <w:r>
        <w:rPr>
          <w:rFonts w:hint="eastAsia"/>
          <w:sz w:val="24"/>
        </w:rPr>
        <w:t>经费卡</w:t>
      </w:r>
      <w:r>
        <w:rPr>
          <w:sz w:val="24"/>
        </w:rPr>
        <w:t>负责人可</w:t>
      </w:r>
      <w:r>
        <w:rPr>
          <w:rFonts w:hint="eastAsia"/>
          <w:sz w:val="24"/>
        </w:rPr>
        <w:t>在</w:t>
      </w:r>
      <w:r>
        <w:rPr>
          <w:sz w:val="24"/>
        </w:rPr>
        <w:t>平台内</w:t>
      </w:r>
      <w:r>
        <w:rPr>
          <w:rFonts w:hint="eastAsia"/>
          <w:sz w:val="24"/>
        </w:rPr>
        <w:t>“基本</w:t>
      </w:r>
      <w:r>
        <w:rPr>
          <w:sz w:val="24"/>
        </w:rPr>
        <w:t>信息</w:t>
      </w:r>
      <w:r>
        <w:rPr>
          <w:rFonts w:hint="eastAsia"/>
          <w:sz w:val="24"/>
        </w:rPr>
        <w:t>”</w:t>
      </w:r>
      <w:r>
        <w:rPr>
          <w:rFonts w:hint="eastAsia"/>
          <w:sz w:val="24"/>
        </w:rPr>
        <w:t>-</w:t>
      </w:r>
      <w:r w:rsidR="00F231AD">
        <w:rPr>
          <w:rFonts w:hint="eastAsia"/>
          <w:sz w:val="24"/>
        </w:rPr>
        <w:t>“</w:t>
      </w:r>
      <w:r>
        <w:rPr>
          <w:rFonts w:hint="eastAsia"/>
          <w:sz w:val="24"/>
        </w:rPr>
        <w:t>课题卡</w:t>
      </w:r>
      <w:r>
        <w:rPr>
          <w:sz w:val="24"/>
        </w:rPr>
        <w:t>管理</w:t>
      </w:r>
      <w:r w:rsidR="00F231AD">
        <w:rPr>
          <w:rFonts w:hint="eastAsia"/>
          <w:sz w:val="24"/>
        </w:rPr>
        <w:t>”</w:t>
      </w:r>
      <w:r>
        <w:rPr>
          <w:rFonts w:hint="eastAsia"/>
          <w:sz w:val="24"/>
        </w:rPr>
        <w:t>内点击同步项目号，从财务系统调取该用户的经费卡</w:t>
      </w:r>
      <w:r>
        <w:rPr>
          <w:sz w:val="24"/>
        </w:rPr>
        <w:t>号</w:t>
      </w:r>
      <w:r>
        <w:rPr>
          <w:rFonts w:hint="eastAsia"/>
          <w:sz w:val="24"/>
        </w:rPr>
        <w:t>，老师可以选择启用哪笔经费并</w:t>
      </w:r>
      <w:r>
        <w:rPr>
          <w:sz w:val="24"/>
        </w:rPr>
        <w:t>对冻结卡号进行排序</w:t>
      </w:r>
      <w:r>
        <w:rPr>
          <w:rFonts w:hint="eastAsia"/>
          <w:sz w:val="24"/>
        </w:rPr>
        <w:t>。</w:t>
      </w:r>
    </w:p>
    <w:p w:rsidR="00E05525" w:rsidRDefault="007B77D0">
      <w:pPr>
        <w:ind w:firstLineChars="150" w:firstLine="360"/>
        <w:rPr>
          <w:sz w:val="24"/>
        </w:rPr>
      </w:pPr>
      <w:r>
        <w:rPr>
          <w:rFonts w:hint="eastAsia"/>
          <w:sz w:val="24"/>
        </w:rPr>
        <w:t>PI</w:t>
      </w:r>
      <w:r>
        <w:rPr>
          <w:rFonts w:hint="eastAsia"/>
          <w:sz w:val="24"/>
        </w:rPr>
        <w:t>可</w:t>
      </w:r>
      <w:r>
        <w:rPr>
          <w:sz w:val="24"/>
        </w:rPr>
        <w:t>对经费卡进行授权管理，可授权给其他老师使用并限制</w:t>
      </w:r>
      <w:r>
        <w:rPr>
          <w:rFonts w:hint="eastAsia"/>
          <w:sz w:val="24"/>
        </w:rPr>
        <w:t>被授权人</w:t>
      </w:r>
      <w:r>
        <w:rPr>
          <w:sz w:val="24"/>
        </w:rPr>
        <w:t>的使用额度。</w:t>
      </w:r>
    </w:p>
    <w:p w:rsidR="00E05525" w:rsidRDefault="007B77D0">
      <w:r>
        <w:rPr>
          <w:noProof/>
        </w:rPr>
        <w:lastRenderedPageBreak/>
        <w:drawing>
          <wp:inline distT="0" distB="0" distL="114300" distR="114300">
            <wp:extent cx="5271135" cy="1561465"/>
            <wp:effectExtent l="0" t="0" r="571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Default="007B77D0">
      <w:pPr>
        <w:pStyle w:val="2"/>
        <w:numPr>
          <w:ilvl w:val="0"/>
          <w:numId w:val="4"/>
        </w:numPr>
      </w:pPr>
      <w:bookmarkStart w:id="19" w:name="_Toc1122"/>
      <w:bookmarkStart w:id="20" w:name="_Toc24632"/>
      <w:bookmarkStart w:id="21" w:name="_Toc66190483"/>
      <w:r>
        <w:rPr>
          <w:rFonts w:hint="eastAsia"/>
        </w:rPr>
        <w:t>实验室房间</w:t>
      </w:r>
      <w:bookmarkEnd w:id="19"/>
      <w:bookmarkEnd w:id="20"/>
      <w:bookmarkEnd w:id="21"/>
    </w:p>
    <w:p w:rsidR="00E05525" w:rsidRDefault="007B77D0">
      <w:pPr>
        <w:ind w:firstLineChars="100" w:firstLine="240"/>
        <w:rPr>
          <w:sz w:val="24"/>
        </w:rPr>
      </w:pPr>
      <w:r>
        <w:rPr>
          <w:rFonts w:hint="eastAsia"/>
          <w:sz w:val="24"/>
        </w:rPr>
        <w:t>可以添加房间，设置默认收货地址及台账记录</w:t>
      </w:r>
      <w:r>
        <w:rPr>
          <w:sz w:val="24"/>
        </w:rPr>
        <w:t>的</w:t>
      </w:r>
      <w:r>
        <w:rPr>
          <w:rFonts w:hint="eastAsia"/>
          <w:sz w:val="24"/>
        </w:rPr>
        <w:t>存放地址。</w:t>
      </w:r>
    </w:p>
    <w:p w:rsidR="00E05525" w:rsidRDefault="007B77D0">
      <w:r>
        <w:rPr>
          <w:noProof/>
        </w:rPr>
        <w:drawing>
          <wp:inline distT="0" distB="0" distL="114300" distR="114300">
            <wp:extent cx="5270500" cy="1691005"/>
            <wp:effectExtent l="0" t="0" r="635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Default="007B77D0">
      <w:pPr>
        <w:pStyle w:val="2"/>
        <w:numPr>
          <w:ilvl w:val="0"/>
          <w:numId w:val="4"/>
        </w:numPr>
      </w:pPr>
      <w:bookmarkStart w:id="22" w:name="_Toc25914"/>
      <w:bookmarkStart w:id="23" w:name="_Toc66190484"/>
      <w:r>
        <w:rPr>
          <w:rFonts w:hint="eastAsia"/>
        </w:rPr>
        <w:t>安全防护</w:t>
      </w:r>
      <w:bookmarkEnd w:id="22"/>
      <w:bookmarkEnd w:id="23"/>
    </w:p>
    <w:p w:rsidR="00E05525" w:rsidRDefault="007B77D0">
      <w:pPr>
        <w:ind w:firstLineChars="100" w:firstLine="240"/>
        <w:rPr>
          <w:sz w:val="24"/>
        </w:rPr>
      </w:pPr>
      <w:r>
        <w:rPr>
          <w:rFonts w:hint="eastAsia"/>
          <w:sz w:val="24"/>
        </w:rPr>
        <w:t>采购管制品时需要填写相关</w:t>
      </w:r>
      <w:r>
        <w:rPr>
          <w:sz w:val="24"/>
        </w:rPr>
        <w:t>管理制度及安全防护措施。</w:t>
      </w:r>
    </w:p>
    <w:p w:rsidR="00E05525" w:rsidRDefault="007B77D0">
      <w:pPr>
        <w:jc w:val="center"/>
      </w:pPr>
      <w:r>
        <w:rPr>
          <w:noProof/>
        </w:rPr>
        <w:drawing>
          <wp:inline distT="0" distB="0" distL="114300" distR="114300">
            <wp:extent cx="5270500" cy="3039745"/>
            <wp:effectExtent l="0" t="0" r="6350" b="8255"/>
            <wp:docPr id="7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Default="007B77D0">
      <w:pPr>
        <w:pStyle w:val="1"/>
        <w:numPr>
          <w:ilvl w:val="0"/>
          <w:numId w:val="1"/>
        </w:numPr>
      </w:pPr>
      <w:bookmarkStart w:id="24" w:name="_Toc1567"/>
      <w:bookmarkStart w:id="25" w:name="_Toc25241"/>
      <w:bookmarkStart w:id="26" w:name="_Toc66190485"/>
      <w:r>
        <w:rPr>
          <w:rFonts w:hint="eastAsia"/>
        </w:rPr>
        <w:lastRenderedPageBreak/>
        <w:t>采购管理</w:t>
      </w:r>
      <w:bookmarkEnd w:id="24"/>
      <w:bookmarkEnd w:id="25"/>
      <w:bookmarkEnd w:id="26"/>
    </w:p>
    <w:p w:rsidR="00E05525" w:rsidRDefault="007B77D0">
      <w:pPr>
        <w:pStyle w:val="2"/>
        <w:numPr>
          <w:ilvl w:val="0"/>
          <w:numId w:val="5"/>
        </w:numPr>
      </w:pPr>
      <w:bookmarkStart w:id="27" w:name="_Toc7161"/>
      <w:bookmarkStart w:id="28" w:name="_Toc32275"/>
      <w:bookmarkStart w:id="29" w:name="_Toc66190486"/>
      <w:r>
        <w:rPr>
          <w:rFonts w:hint="eastAsia"/>
        </w:rPr>
        <w:t>检索商品</w:t>
      </w:r>
      <w:bookmarkEnd w:id="27"/>
      <w:bookmarkEnd w:id="28"/>
      <w:bookmarkEnd w:id="29"/>
    </w:p>
    <w:p w:rsidR="00E05525" w:rsidRDefault="007B77D0">
      <w:pPr>
        <w:ind w:firstLineChars="150" w:firstLine="360"/>
        <w:rPr>
          <w:sz w:val="24"/>
        </w:rPr>
      </w:pPr>
      <w:r>
        <w:rPr>
          <w:rFonts w:hint="eastAsia"/>
          <w:sz w:val="24"/>
        </w:rPr>
        <w:t>支持供应商、商品名称等检索，</w:t>
      </w:r>
      <w:r>
        <w:rPr>
          <w:sz w:val="24"/>
        </w:rPr>
        <w:t>如需多</w:t>
      </w:r>
      <w:r>
        <w:rPr>
          <w:rFonts w:hint="eastAsia"/>
          <w:sz w:val="24"/>
        </w:rPr>
        <w:t>条件</w:t>
      </w:r>
      <w:r>
        <w:rPr>
          <w:sz w:val="24"/>
        </w:rPr>
        <w:t>搜索</w:t>
      </w:r>
      <w:r w:rsidR="0073616B">
        <w:rPr>
          <w:rFonts w:hint="eastAsia"/>
          <w:sz w:val="24"/>
        </w:rPr>
        <w:t>请</w:t>
      </w:r>
      <w:r w:rsidR="0073616B">
        <w:rPr>
          <w:sz w:val="24"/>
        </w:rPr>
        <w:t>输入多个关键词，中间用空格连接，如：</w:t>
      </w:r>
      <w:r w:rsidR="0073616B">
        <w:rPr>
          <w:rFonts w:hint="eastAsia"/>
          <w:sz w:val="24"/>
        </w:rPr>
        <w:t>“</w:t>
      </w:r>
      <w:r w:rsidR="0073616B">
        <w:rPr>
          <w:sz w:val="24"/>
        </w:rPr>
        <w:t>通广</w:t>
      </w:r>
      <w:r w:rsidR="0073616B">
        <w:rPr>
          <w:rFonts w:hint="eastAsia"/>
          <w:sz w:val="24"/>
        </w:rPr>
        <w:t xml:space="preserve"> </w:t>
      </w:r>
      <w:r w:rsidR="0073616B">
        <w:rPr>
          <w:rFonts w:hint="eastAsia"/>
          <w:sz w:val="24"/>
        </w:rPr>
        <w:t>酒精”</w:t>
      </w:r>
      <w:r>
        <w:rPr>
          <w:rFonts w:hint="eastAsia"/>
          <w:sz w:val="24"/>
        </w:rPr>
        <w:t>。</w:t>
      </w:r>
    </w:p>
    <w:p w:rsidR="00E05525" w:rsidRDefault="007B77D0">
      <w:r>
        <w:rPr>
          <w:noProof/>
        </w:rPr>
        <w:drawing>
          <wp:inline distT="0" distB="0" distL="114300" distR="114300">
            <wp:extent cx="5266690" cy="1591945"/>
            <wp:effectExtent l="0" t="0" r="1016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Default="007B77D0" w:rsidP="00AB7BBD">
      <w:pPr>
        <w:pStyle w:val="2"/>
        <w:numPr>
          <w:ilvl w:val="0"/>
          <w:numId w:val="5"/>
        </w:numPr>
      </w:pPr>
      <w:bookmarkStart w:id="30" w:name="_Toc5967"/>
      <w:bookmarkStart w:id="31" w:name="_Toc22433"/>
      <w:bookmarkStart w:id="32" w:name="_Toc66190487"/>
      <w:r>
        <w:rPr>
          <w:rFonts w:hint="eastAsia"/>
        </w:rPr>
        <w:t>加入购物车</w:t>
      </w:r>
      <w:bookmarkEnd w:id="30"/>
      <w:bookmarkEnd w:id="31"/>
      <w:bookmarkEnd w:id="32"/>
    </w:p>
    <w:p w:rsidR="00E05525" w:rsidRPr="00C90F7D" w:rsidRDefault="007B77D0">
      <w:pPr>
        <w:ind w:firstLineChars="150" w:firstLine="360"/>
        <w:rPr>
          <w:sz w:val="24"/>
        </w:rPr>
      </w:pPr>
      <w:r w:rsidRPr="00C90F7D">
        <w:rPr>
          <w:rFonts w:hint="eastAsia"/>
          <w:sz w:val="24"/>
        </w:rPr>
        <w:t>选择购买数量，加入购物车，点击右上角“我的购物车”可以查看产品</w:t>
      </w:r>
      <w:r w:rsidRPr="00C90F7D">
        <w:rPr>
          <w:sz w:val="24"/>
        </w:rPr>
        <w:t>，有权限的人员</w:t>
      </w:r>
      <w:r w:rsidR="00F231AD">
        <w:rPr>
          <w:rFonts w:hint="eastAsia"/>
          <w:sz w:val="24"/>
        </w:rPr>
        <w:t>（采购员</w:t>
      </w:r>
      <w:r w:rsidR="00F231AD">
        <w:rPr>
          <w:sz w:val="24"/>
        </w:rPr>
        <w:t>、科秘及</w:t>
      </w:r>
      <w:r w:rsidR="00F231AD">
        <w:rPr>
          <w:rFonts w:hint="eastAsia"/>
          <w:sz w:val="24"/>
        </w:rPr>
        <w:t>PI</w:t>
      </w:r>
      <w:r w:rsidR="00F231AD">
        <w:rPr>
          <w:rFonts w:hint="eastAsia"/>
          <w:sz w:val="24"/>
        </w:rPr>
        <w:t>）</w:t>
      </w:r>
      <w:r w:rsidRPr="00C90F7D">
        <w:rPr>
          <w:sz w:val="24"/>
        </w:rPr>
        <w:t>可以继续提交订单</w:t>
      </w:r>
      <w:r w:rsidRPr="00C90F7D">
        <w:rPr>
          <w:rFonts w:hint="eastAsia"/>
          <w:sz w:val="24"/>
        </w:rPr>
        <w:t>。</w:t>
      </w:r>
    </w:p>
    <w:p w:rsidR="00E05525" w:rsidRDefault="007B77D0">
      <w:r>
        <w:rPr>
          <w:noProof/>
        </w:rPr>
        <w:drawing>
          <wp:inline distT="0" distB="0" distL="114300" distR="114300">
            <wp:extent cx="5266690" cy="2660650"/>
            <wp:effectExtent l="0" t="0" r="1016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Default="007B77D0" w:rsidP="00AB7BBD">
      <w:pPr>
        <w:pStyle w:val="2"/>
        <w:numPr>
          <w:ilvl w:val="0"/>
          <w:numId w:val="5"/>
        </w:numPr>
      </w:pPr>
      <w:bookmarkStart w:id="33" w:name="_Toc24678"/>
      <w:bookmarkStart w:id="34" w:name="_Toc15134"/>
      <w:bookmarkStart w:id="35" w:name="_Toc66190488"/>
      <w:r>
        <w:rPr>
          <w:rFonts w:hint="eastAsia"/>
        </w:rPr>
        <w:t>确认订单</w:t>
      </w:r>
      <w:bookmarkEnd w:id="33"/>
      <w:bookmarkEnd w:id="34"/>
      <w:bookmarkEnd w:id="35"/>
    </w:p>
    <w:p w:rsidR="00E05525" w:rsidRPr="006C1EB2" w:rsidRDefault="007B77D0">
      <w:pPr>
        <w:ind w:firstLineChars="100" w:firstLine="240"/>
        <w:rPr>
          <w:color w:val="FF0000"/>
          <w:sz w:val="24"/>
        </w:rPr>
      </w:pPr>
      <w:r w:rsidRPr="006C1EB2">
        <w:rPr>
          <w:rFonts w:hint="eastAsia"/>
          <w:sz w:val="24"/>
        </w:rPr>
        <w:t>在购物车页面，勾选商品点击“确认订单”</w:t>
      </w:r>
      <w:r w:rsidR="00F231AD" w:rsidRPr="006C1EB2">
        <w:rPr>
          <w:rFonts w:hint="eastAsia"/>
          <w:sz w:val="24"/>
        </w:rPr>
        <w:t>，可以</w:t>
      </w:r>
      <w:r w:rsidR="00F231AD" w:rsidRPr="006C1EB2">
        <w:rPr>
          <w:sz w:val="24"/>
        </w:rPr>
        <w:t>填写</w:t>
      </w:r>
      <w:r w:rsidR="00F231AD" w:rsidRPr="006C1EB2">
        <w:rPr>
          <w:rFonts w:hint="eastAsia"/>
          <w:sz w:val="24"/>
        </w:rPr>
        <w:t>“采购</w:t>
      </w:r>
      <w:r w:rsidR="00F231AD" w:rsidRPr="006C1EB2">
        <w:rPr>
          <w:sz w:val="24"/>
        </w:rPr>
        <w:t>要求</w:t>
      </w:r>
      <w:r w:rsidR="00F231AD" w:rsidRPr="006C1EB2">
        <w:rPr>
          <w:rFonts w:hint="eastAsia"/>
          <w:sz w:val="24"/>
        </w:rPr>
        <w:t>”</w:t>
      </w:r>
      <w:r w:rsidRPr="006C1EB2">
        <w:rPr>
          <w:rFonts w:hint="eastAsia"/>
          <w:sz w:val="24"/>
        </w:rPr>
        <w:t>。</w:t>
      </w:r>
      <w:r w:rsidR="006C1EB2">
        <w:rPr>
          <w:rFonts w:hint="eastAsia"/>
          <w:color w:val="FF0000"/>
          <w:sz w:val="24"/>
        </w:rPr>
        <w:t>请注意</w:t>
      </w:r>
      <w:r w:rsidR="006C1EB2">
        <w:rPr>
          <w:color w:val="FF0000"/>
          <w:sz w:val="24"/>
        </w:rPr>
        <w:t>：</w:t>
      </w:r>
      <w:r w:rsidR="006C1EB2">
        <w:rPr>
          <w:rFonts w:hint="eastAsia"/>
          <w:color w:val="FF0000"/>
          <w:sz w:val="24"/>
        </w:rPr>
        <w:t>学生</w:t>
      </w:r>
      <w:r w:rsidR="006C1EB2">
        <w:rPr>
          <w:color w:val="FF0000"/>
          <w:sz w:val="24"/>
        </w:rPr>
        <w:t>账号请务必</w:t>
      </w:r>
      <w:r w:rsidR="006C1EB2">
        <w:rPr>
          <w:rFonts w:hint="eastAsia"/>
          <w:color w:val="FF0000"/>
          <w:sz w:val="24"/>
        </w:rPr>
        <w:t>点击</w:t>
      </w:r>
      <w:r w:rsidR="006C1EB2">
        <w:rPr>
          <w:color w:val="FF0000"/>
          <w:sz w:val="24"/>
        </w:rPr>
        <w:t>确认提交的订单，未确认的订单不会在</w:t>
      </w:r>
      <w:r w:rsidR="006C1EB2">
        <w:rPr>
          <w:rFonts w:hint="eastAsia"/>
          <w:color w:val="FF0000"/>
          <w:sz w:val="24"/>
        </w:rPr>
        <w:t>课题组</w:t>
      </w:r>
      <w:r w:rsidR="006C1EB2">
        <w:rPr>
          <w:color w:val="FF0000"/>
          <w:sz w:val="24"/>
        </w:rPr>
        <w:t>老师界面显示！</w:t>
      </w:r>
    </w:p>
    <w:p w:rsidR="00E05525" w:rsidRDefault="007B77D0">
      <w:r>
        <w:rPr>
          <w:noProof/>
        </w:rPr>
        <w:lastRenderedPageBreak/>
        <w:drawing>
          <wp:inline distT="0" distB="0" distL="114300" distR="114300">
            <wp:extent cx="5268595" cy="3731260"/>
            <wp:effectExtent l="0" t="0" r="8255" b="254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Default="007B77D0" w:rsidP="00AB7BBD">
      <w:pPr>
        <w:pStyle w:val="2"/>
        <w:numPr>
          <w:ilvl w:val="0"/>
          <w:numId w:val="5"/>
        </w:numPr>
      </w:pPr>
      <w:bookmarkStart w:id="36" w:name="_Toc14519"/>
      <w:bookmarkStart w:id="37" w:name="_Toc10672"/>
      <w:bookmarkStart w:id="38" w:name="_Toc66190489"/>
      <w:r>
        <w:rPr>
          <w:rFonts w:hint="eastAsia"/>
        </w:rPr>
        <w:t>提交订单</w:t>
      </w:r>
      <w:bookmarkEnd w:id="36"/>
      <w:bookmarkEnd w:id="37"/>
      <w:bookmarkEnd w:id="38"/>
    </w:p>
    <w:p w:rsidR="00E05525" w:rsidRPr="00C90F7D" w:rsidRDefault="007B77D0">
      <w:pPr>
        <w:ind w:firstLineChars="150" w:firstLine="360"/>
        <w:rPr>
          <w:sz w:val="24"/>
        </w:rPr>
      </w:pPr>
      <w:r w:rsidRPr="00C90F7D">
        <w:rPr>
          <w:rFonts w:hint="eastAsia"/>
          <w:sz w:val="24"/>
        </w:rPr>
        <w:t>选择并</w:t>
      </w:r>
      <w:r w:rsidRPr="00C90F7D">
        <w:rPr>
          <w:sz w:val="24"/>
        </w:rPr>
        <w:t>确认</w:t>
      </w:r>
      <w:r w:rsidRPr="00C90F7D">
        <w:rPr>
          <w:rFonts w:hint="eastAsia"/>
          <w:sz w:val="24"/>
        </w:rPr>
        <w:t>收货地址后提交订单（学生角色</w:t>
      </w:r>
      <w:r w:rsidRPr="00C90F7D">
        <w:rPr>
          <w:sz w:val="24"/>
        </w:rPr>
        <w:t>的账号不可提交订单，需联系课题组的采购员、科秘或</w:t>
      </w:r>
      <w:r w:rsidRPr="00C90F7D">
        <w:rPr>
          <w:rFonts w:hint="eastAsia"/>
          <w:sz w:val="24"/>
        </w:rPr>
        <w:t>PI</w:t>
      </w:r>
      <w:r w:rsidRPr="00C90F7D">
        <w:rPr>
          <w:rFonts w:hint="eastAsia"/>
          <w:sz w:val="24"/>
        </w:rPr>
        <w:t>处理）</w:t>
      </w:r>
      <w:r w:rsidRPr="00C90F7D">
        <w:rPr>
          <w:sz w:val="24"/>
        </w:rPr>
        <w:t>。</w:t>
      </w:r>
    </w:p>
    <w:p w:rsidR="00E05525" w:rsidRDefault="007B77D0">
      <w:r>
        <w:rPr>
          <w:noProof/>
        </w:rPr>
        <w:drawing>
          <wp:inline distT="0" distB="0" distL="114300" distR="114300">
            <wp:extent cx="5264785" cy="2568575"/>
            <wp:effectExtent l="0" t="0" r="12065" b="317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Default="00E05525"/>
    <w:p w:rsidR="00E05525" w:rsidRDefault="00E05525"/>
    <w:p w:rsidR="00E05525" w:rsidRDefault="00E05525"/>
    <w:p w:rsidR="00E05525" w:rsidRDefault="00E05525"/>
    <w:p w:rsidR="00E05525" w:rsidRDefault="00E05525"/>
    <w:p w:rsidR="00E05525" w:rsidRDefault="007B77D0">
      <w:pPr>
        <w:pStyle w:val="1"/>
        <w:numPr>
          <w:ilvl w:val="0"/>
          <w:numId w:val="1"/>
        </w:numPr>
      </w:pPr>
      <w:bookmarkStart w:id="39" w:name="_Toc15787"/>
      <w:bookmarkStart w:id="40" w:name="_Toc14202"/>
      <w:bookmarkStart w:id="41" w:name="_Toc66190490"/>
      <w:r>
        <w:rPr>
          <w:rFonts w:hint="eastAsia"/>
        </w:rPr>
        <w:lastRenderedPageBreak/>
        <w:t>订单管理</w:t>
      </w:r>
      <w:bookmarkEnd w:id="39"/>
      <w:bookmarkEnd w:id="40"/>
      <w:bookmarkEnd w:id="41"/>
    </w:p>
    <w:p w:rsidR="00E05525" w:rsidRDefault="007B77D0">
      <w:pPr>
        <w:pStyle w:val="2"/>
        <w:numPr>
          <w:ilvl w:val="0"/>
          <w:numId w:val="6"/>
        </w:numPr>
      </w:pPr>
      <w:bookmarkStart w:id="42" w:name="_Toc26336"/>
      <w:bookmarkStart w:id="43" w:name="_Toc22934"/>
      <w:bookmarkStart w:id="44" w:name="_Toc66190491"/>
      <w:r>
        <w:rPr>
          <w:rFonts w:hint="eastAsia"/>
        </w:rPr>
        <w:t>待确认</w:t>
      </w:r>
      <w:bookmarkEnd w:id="42"/>
      <w:bookmarkEnd w:id="43"/>
      <w:bookmarkEnd w:id="44"/>
    </w:p>
    <w:p w:rsidR="00E05525" w:rsidRPr="00C90F7D" w:rsidRDefault="007B77D0" w:rsidP="00C90F7D">
      <w:pPr>
        <w:ind w:firstLineChars="100" w:firstLine="240"/>
        <w:rPr>
          <w:sz w:val="24"/>
        </w:rPr>
      </w:pPr>
      <w:r w:rsidRPr="00C90F7D">
        <w:rPr>
          <w:rFonts w:hint="eastAsia"/>
          <w:sz w:val="24"/>
        </w:rPr>
        <w:t>所有商品需要等待供应商确认，</w:t>
      </w:r>
      <w:r w:rsidR="00F967B5">
        <w:rPr>
          <w:rFonts w:hint="eastAsia"/>
          <w:sz w:val="24"/>
        </w:rPr>
        <w:t>供货商确认</w:t>
      </w:r>
      <w:r w:rsidR="00F967B5">
        <w:rPr>
          <w:sz w:val="24"/>
        </w:rPr>
        <w:t>前</w:t>
      </w:r>
      <w:r w:rsidRPr="00C90F7D">
        <w:rPr>
          <w:rFonts w:hint="eastAsia"/>
          <w:sz w:val="24"/>
        </w:rPr>
        <w:t>买方可以直接取消订单。</w:t>
      </w:r>
    </w:p>
    <w:p w:rsidR="00E05525" w:rsidRDefault="007B77D0">
      <w:r>
        <w:rPr>
          <w:noProof/>
        </w:rPr>
        <w:drawing>
          <wp:inline distT="0" distB="0" distL="114300" distR="114300">
            <wp:extent cx="5267325" cy="2241550"/>
            <wp:effectExtent l="0" t="0" r="9525" b="635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Default="007B77D0">
      <w:pPr>
        <w:pStyle w:val="2"/>
        <w:numPr>
          <w:ilvl w:val="0"/>
          <w:numId w:val="6"/>
        </w:numPr>
      </w:pPr>
      <w:bookmarkStart w:id="45" w:name="_Toc2483"/>
      <w:bookmarkStart w:id="46" w:name="_Toc22894"/>
      <w:bookmarkStart w:id="47" w:name="_Toc66190492"/>
      <w:r>
        <w:rPr>
          <w:rFonts w:hint="eastAsia"/>
        </w:rPr>
        <w:t>确认到货</w:t>
      </w:r>
      <w:bookmarkEnd w:id="45"/>
      <w:bookmarkEnd w:id="46"/>
      <w:bookmarkEnd w:id="47"/>
    </w:p>
    <w:p w:rsidR="00E05525" w:rsidRPr="00C90F7D" w:rsidRDefault="007B77D0" w:rsidP="00C90F7D">
      <w:pPr>
        <w:ind w:firstLineChars="150" w:firstLine="360"/>
        <w:rPr>
          <w:sz w:val="24"/>
        </w:rPr>
      </w:pPr>
      <w:r w:rsidRPr="00C90F7D">
        <w:rPr>
          <w:rFonts w:hint="eastAsia"/>
          <w:sz w:val="24"/>
        </w:rPr>
        <w:t>方法一：供应商确认发货后，买方收到货，可以</w:t>
      </w:r>
      <w:r w:rsidR="00F967B5">
        <w:rPr>
          <w:rFonts w:hint="eastAsia"/>
          <w:sz w:val="24"/>
        </w:rPr>
        <w:t>在</w:t>
      </w:r>
      <w:r w:rsidR="00F967B5">
        <w:rPr>
          <w:sz w:val="24"/>
        </w:rPr>
        <w:t>网页端</w:t>
      </w:r>
      <w:r w:rsidRPr="00C90F7D">
        <w:rPr>
          <w:rFonts w:hint="eastAsia"/>
          <w:sz w:val="24"/>
        </w:rPr>
        <w:t>点击确认到货。</w:t>
      </w:r>
    </w:p>
    <w:p w:rsidR="00E05525" w:rsidRDefault="007B77D0">
      <w:r>
        <w:rPr>
          <w:noProof/>
        </w:rPr>
        <w:drawing>
          <wp:inline distT="0" distB="0" distL="114300" distR="114300">
            <wp:extent cx="5265420" cy="1534160"/>
            <wp:effectExtent l="0" t="0" r="11430" b="889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Pr="00C90F7D" w:rsidRDefault="007B77D0" w:rsidP="00C90F7D">
      <w:pPr>
        <w:ind w:firstLineChars="200" w:firstLine="480"/>
        <w:rPr>
          <w:sz w:val="24"/>
        </w:rPr>
      </w:pPr>
      <w:r w:rsidRPr="00C90F7D">
        <w:rPr>
          <w:rFonts w:hint="eastAsia"/>
          <w:sz w:val="24"/>
        </w:rPr>
        <w:t>方法二：可以通过微信小程序扫描如下供应商配送单上的二维码，进行手机端确认到货。</w:t>
      </w:r>
    </w:p>
    <w:p w:rsidR="00E05525" w:rsidRPr="00C90F7D" w:rsidRDefault="007B77D0" w:rsidP="00C90F7D">
      <w:pPr>
        <w:ind w:firstLineChars="200" w:firstLine="480"/>
        <w:rPr>
          <w:sz w:val="24"/>
        </w:rPr>
      </w:pPr>
      <w:r w:rsidRPr="00C90F7D">
        <w:rPr>
          <w:rFonts w:hint="eastAsia"/>
          <w:sz w:val="24"/>
        </w:rPr>
        <w:t>具体操作详见第十章微信小程序绑定</w:t>
      </w:r>
    </w:p>
    <w:p w:rsidR="00E05525" w:rsidRDefault="007B77D0">
      <w:r>
        <w:rPr>
          <w:noProof/>
        </w:rPr>
        <w:lastRenderedPageBreak/>
        <w:drawing>
          <wp:inline distT="0" distB="0" distL="114300" distR="114300">
            <wp:extent cx="5272405" cy="2464435"/>
            <wp:effectExtent l="0" t="0" r="4445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Default="007B77D0">
      <w:pPr>
        <w:pStyle w:val="2"/>
        <w:numPr>
          <w:ilvl w:val="0"/>
          <w:numId w:val="6"/>
        </w:numPr>
      </w:pPr>
      <w:bookmarkStart w:id="48" w:name="_Toc3468"/>
      <w:bookmarkStart w:id="49" w:name="_Toc7068"/>
      <w:bookmarkStart w:id="50" w:name="_Toc66190493"/>
      <w:r>
        <w:rPr>
          <w:rFonts w:hint="eastAsia"/>
        </w:rPr>
        <w:t>退货</w:t>
      </w:r>
      <w:bookmarkEnd w:id="48"/>
      <w:bookmarkEnd w:id="49"/>
      <w:bookmarkEnd w:id="50"/>
    </w:p>
    <w:p w:rsidR="00E05525" w:rsidRPr="00C90F7D" w:rsidRDefault="007B77D0" w:rsidP="00C90F7D">
      <w:pPr>
        <w:ind w:firstLineChars="200" w:firstLine="480"/>
        <w:rPr>
          <w:sz w:val="24"/>
        </w:rPr>
      </w:pPr>
      <w:r w:rsidRPr="00C90F7D">
        <w:rPr>
          <w:rFonts w:hint="eastAsia"/>
          <w:sz w:val="24"/>
        </w:rPr>
        <w:t>在全部订单页面，查找要退货的订单，点击申请退货。如供应商拒绝退货，可联系系统管理员进行仲裁处理。</w:t>
      </w:r>
    </w:p>
    <w:p w:rsidR="00E05525" w:rsidRDefault="007B77D0">
      <w:r>
        <w:rPr>
          <w:noProof/>
        </w:rPr>
        <w:drawing>
          <wp:inline distT="0" distB="0" distL="114300" distR="114300">
            <wp:extent cx="5265420" cy="1954530"/>
            <wp:effectExtent l="0" t="0" r="11430" b="762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Default="007B77D0">
      <w:pPr>
        <w:pStyle w:val="1"/>
        <w:numPr>
          <w:ilvl w:val="0"/>
          <w:numId w:val="1"/>
        </w:numPr>
      </w:pPr>
      <w:bookmarkStart w:id="51" w:name="_Toc3690"/>
      <w:bookmarkStart w:id="52" w:name="_Toc2803"/>
      <w:bookmarkStart w:id="53" w:name="_Toc66190494"/>
      <w:r>
        <w:rPr>
          <w:rFonts w:hint="eastAsia"/>
        </w:rPr>
        <w:t>结账管理</w:t>
      </w:r>
      <w:bookmarkEnd w:id="51"/>
      <w:bookmarkEnd w:id="52"/>
      <w:bookmarkEnd w:id="53"/>
    </w:p>
    <w:p w:rsidR="00E05525" w:rsidRDefault="007B77D0">
      <w:pPr>
        <w:pStyle w:val="2"/>
        <w:numPr>
          <w:ilvl w:val="0"/>
          <w:numId w:val="7"/>
        </w:numPr>
      </w:pPr>
      <w:bookmarkStart w:id="54" w:name="_Toc26478"/>
      <w:bookmarkStart w:id="55" w:name="_Toc13652"/>
      <w:bookmarkStart w:id="56" w:name="_Toc66190495"/>
      <w:r>
        <w:rPr>
          <w:rFonts w:hint="eastAsia"/>
        </w:rPr>
        <w:t>平台集中发起结账</w:t>
      </w:r>
      <w:bookmarkEnd w:id="54"/>
      <w:bookmarkEnd w:id="55"/>
      <w:bookmarkEnd w:id="56"/>
    </w:p>
    <w:p w:rsidR="00E05525" w:rsidRPr="00C90F7D" w:rsidRDefault="007B77D0" w:rsidP="00C90F7D">
      <w:pPr>
        <w:ind w:firstLineChars="200" w:firstLine="480"/>
        <w:rPr>
          <w:sz w:val="24"/>
        </w:rPr>
      </w:pPr>
      <w:r w:rsidRPr="00C90F7D">
        <w:rPr>
          <w:rFonts w:hint="eastAsia"/>
          <w:sz w:val="24"/>
        </w:rPr>
        <w:t>订单确认到货后，平台定期统一给采购方推送接口账单</w:t>
      </w:r>
      <w:r w:rsidR="00F967B5">
        <w:rPr>
          <w:rFonts w:hint="eastAsia"/>
          <w:sz w:val="24"/>
        </w:rPr>
        <w:t>。</w:t>
      </w:r>
    </w:p>
    <w:p w:rsidR="00E05525" w:rsidRPr="00C90F7D" w:rsidRDefault="007B77D0">
      <w:pPr>
        <w:numPr>
          <w:ilvl w:val="0"/>
          <w:numId w:val="8"/>
        </w:numPr>
        <w:ind w:left="0" w:firstLine="0"/>
        <w:rPr>
          <w:sz w:val="24"/>
        </w:rPr>
      </w:pPr>
      <w:r w:rsidRPr="00C90F7D">
        <w:rPr>
          <w:rFonts w:hint="eastAsia"/>
          <w:sz w:val="24"/>
        </w:rPr>
        <w:t>在</w:t>
      </w:r>
      <w:r w:rsidRPr="00C90F7D">
        <w:rPr>
          <w:sz w:val="24"/>
        </w:rPr>
        <w:t>未结账</w:t>
      </w:r>
      <w:r w:rsidRPr="00C90F7D">
        <w:rPr>
          <w:rFonts w:hint="eastAsia"/>
          <w:sz w:val="24"/>
        </w:rPr>
        <w:t>页面，可以</w:t>
      </w:r>
      <w:r w:rsidRPr="00C90F7D">
        <w:rPr>
          <w:sz w:val="24"/>
        </w:rPr>
        <w:t>修改项目号，</w:t>
      </w:r>
      <w:r w:rsidRPr="00C90F7D">
        <w:rPr>
          <w:rFonts w:hint="eastAsia"/>
          <w:sz w:val="24"/>
        </w:rPr>
        <w:t>如</w:t>
      </w:r>
      <w:r w:rsidRPr="00C90F7D">
        <w:rPr>
          <w:sz w:val="24"/>
        </w:rPr>
        <w:t>无须修改项目号</w:t>
      </w:r>
      <w:r w:rsidRPr="00C90F7D">
        <w:rPr>
          <w:rFonts w:hint="eastAsia"/>
          <w:sz w:val="24"/>
        </w:rPr>
        <w:t>，</w:t>
      </w:r>
      <w:r w:rsidRPr="00C90F7D">
        <w:rPr>
          <w:sz w:val="24"/>
        </w:rPr>
        <w:t>请直接点击</w:t>
      </w:r>
      <w:r w:rsidRPr="00C90F7D">
        <w:rPr>
          <w:rFonts w:hint="eastAsia"/>
          <w:sz w:val="24"/>
        </w:rPr>
        <w:t>“</w:t>
      </w:r>
      <w:r w:rsidRPr="00C90F7D">
        <w:rPr>
          <w:sz w:val="24"/>
        </w:rPr>
        <w:t>确认支付</w:t>
      </w:r>
      <w:r w:rsidRPr="00C90F7D">
        <w:rPr>
          <w:rFonts w:hint="eastAsia"/>
          <w:sz w:val="24"/>
        </w:rPr>
        <w:t>”</w:t>
      </w:r>
      <w:r w:rsidR="00F967B5">
        <w:rPr>
          <w:rFonts w:hint="eastAsia"/>
          <w:sz w:val="24"/>
        </w:rPr>
        <w:t>。</w:t>
      </w:r>
    </w:p>
    <w:p w:rsidR="00E05525" w:rsidRDefault="007B77D0">
      <w:r>
        <w:rPr>
          <w:noProof/>
        </w:rPr>
        <w:lastRenderedPageBreak/>
        <w:drawing>
          <wp:inline distT="0" distB="0" distL="114300" distR="114300">
            <wp:extent cx="5273675" cy="2256790"/>
            <wp:effectExtent l="0" t="0" r="3175" b="1016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Pr="00C90F7D" w:rsidRDefault="007B77D0">
      <w:pPr>
        <w:numPr>
          <w:ilvl w:val="0"/>
          <w:numId w:val="8"/>
        </w:numPr>
        <w:rPr>
          <w:sz w:val="24"/>
        </w:rPr>
      </w:pPr>
      <w:r w:rsidRPr="00C90F7D">
        <w:rPr>
          <w:rFonts w:hint="eastAsia"/>
          <w:sz w:val="24"/>
        </w:rPr>
        <w:t>点击修改项目号如下：如点击暂缓结账，则订单回到自主结账页面。</w:t>
      </w:r>
    </w:p>
    <w:p w:rsidR="00E05525" w:rsidRDefault="007B77D0">
      <w:r>
        <w:rPr>
          <w:noProof/>
        </w:rPr>
        <w:drawing>
          <wp:inline distT="0" distB="0" distL="114300" distR="114300">
            <wp:extent cx="5266690" cy="3772535"/>
            <wp:effectExtent l="0" t="0" r="10160" b="18415"/>
            <wp:docPr id="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153410" cy="1129030"/>
            <wp:effectExtent l="0" t="0" r="8890" b="13970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25" w:rsidRPr="00C90F7D" w:rsidRDefault="007B77D0">
      <w:pPr>
        <w:numPr>
          <w:ilvl w:val="0"/>
          <w:numId w:val="8"/>
        </w:numPr>
        <w:rPr>
          <w:sz w:val="24"/>
        </w:rPr>
      </w:pPr>
      <w:r w:rsidRPr="00C90F7D">
        <w:rPr>
          <w:rFonts w:hint="eastAsia"/>
          <w:sz w:val="24"/>
        </w:rPr>
        <w:t>点击确认支付后，订单状态变成已结账，此时表示老师操作完成。</w:t>
      </w:r>
    </w:p>
    <w:p w:rsidR="00F76669" w:rsidRDefault="007B77D0">
      <w:pPr>
        <w:rPr>
          <w:rFonts w:ascii="Arial" w:eastAsiaTheme="majorEastAsia" w:hAnsi="Arial"/>
          <w:b/>
          <w:sz w:val="28"/>
        </w:rPr>
      </w:pPr>
      <w:r>
        <w:rPr>
          <w:noProof/>
        </w:rPr>
        <w:lastRenderedPageBreak/>
        <w:drawing>
          <wp:inline distT="0" distB="0" distL="114300" distR="114300">
            <wp:extent cx="5263515" cy="2536825"/>
            <wp:effectExtent l="0" t="0" r="13335" b="15875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669" w:rsidRPr="00D426DC" w:rsidRDefault="00FA4B30" w:rsidP="00AB7BBD">
      <w:pPr>
        <w:pStyle w:val="2"/>
        <w:numPr>
          <w:ilvl w:val="0"/>
          <w:numId w:val="7"/>
        </w:numPr>
      </w:pPr>
      <w:bookmarkStart w:id="57" w:name="_Toc66190496"/>
      <w:r>
        <w:rPr>
          <w:rFonts w:hint="eastAsia"/>
        </w:rPr>
        <w:t>老师自主</w:t>
      </w:r>
      <w:r>
        <w:t>结账</w:t>
      </w:r>
      <w:bookmarkEnd w:id="57"/>
    </w:p>
    <w:p w:rsidR="00E05525" w:rsidRPr="00C90F7D" w:rsidRDefault="007B77D0" w:rsidP="00C90F7D">
      <w:pPr>
        <w:ind w:firstLineChars="200" w:firstLine="480"/>
        <w:rPr>
          <w:sz w:val="24"/>
        </w:rPr>
      </w:pPr>
      <w:r w:rsidRPr="00C90F7D">
        <w:rPr>
          <w:rFonts w:hint="eastAsia"/>
          <w:sz w:val="24"/>
        </w:rPr>
        <w:t>订单确认到货之后，老师可以发起临时结账，在自主结账页面，勾选要结账的订单，点击“生成接口账单”</w:t>
      </w:r>
    </w:p>
    <w:p w:rsidR="00E05525" w:rsidRDefault="007B77D0">
      <w:r>
        <w:rPr>
          <w:noProof/>
        </w:rPr>
        <w:drawing>
          <wp:inline distT="0" distB="0" distL="114300" distR="114300">
            <wp:extent cx="5269230" cy="3818890"/>
            <wp:effectExtent l="0" t="0" r="7620" b="10160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Pr="00C90F7D" w:rsidRDefault="007B77D0">
      <w:pPr>
        <w:rPr>
          <w:sz w:val="24"/>
        </w:rPr>
      </w:pPr>
      <w:r w:rsidRPr="00C90F7D">
        <w:rPr>
          <w:sz w:val="24"/>
        </w:rPr>
        <w:t>生成</w:t>
      </w:r>
      <w:r w:rsidRPr="00C90F7D">
        <w:rPr>
          <w:rFonts w:hint="eastAsia"/>
          <w:sz w:val="24"/>
        </w:rPr>
        <w:t>接口</w:t>
      </w:r>
      <w:r w:rsidRPr="00C90F7D">
        <w:rPr>
          <w:sz w:val="24"/>
        </w:rPr>
        <w:t>账单后，</w:t>
      </w:r>
      <w:r w:rsidRPr="00C90F7D">
        <w:rPr>
          <w:rFonts w:hint="eastAsia"/>
          <w:sz w:val="24"/>
        </w:rPr>
        <w:t>后面操作同平台发起结账。</w:t>
      </w:r>
    </w:p>
    <w:p w:rsidR="00E05525" w:rsidRPr="00C90F7D" w:rsidRDefault="007B77D0">
      <w:pPr>
        <w:rPr>
          <w:sz w:val="24"/>
        </w:rPr>
      </w:pPr>
      <w:r w:rsidRPr="00C90F7D">
        <w:rPr>
          <w:rFonts w:hint="eastAsia"/>
          <w:color w:val="FF0000"/>
          <w:sz w:val="24"/>
        </w:rPr>
        <w:t>注意：老师发起结账的，需要供应商将发票交到</w:t>
      </w:r>
      <w:r w:rsidR="00F967B5">
        <w:rPr>
          <w:rFonts w:hint="eastAsia"/>
          <w:color w:val="FF0000"/>
          <w:sz w:val="24"/>
        </w:rPr>
        <w:t>老师</w:t>
      </w:r>
      <w:r w:rsidRPr="00C90F7D">
        <w:rPr>
          <w:rFonts w:hint="eastAsia"/>
          <w:color w:val="FF0000"/>
          <w:sz w:val="24"/>
        </w:rPr>
        <w:t>，然后</w:t>
      </w:r>
      <w:r w:rsidR="00F967B5">
        <w:rPr>
          <w:rFonts w:hint="eastAsia"/>
          <w:color w:val="FF0000"/>
          <w:sz w:val="24"/>
        </w:rPr>
        <w:t>由课题组</w:t>
      </w:r>
      <w:r w:rsidR="00F967B5">
        <w:rPr>
          <w:color w:val="FF0000"/>
          <w:sz w:val="24"/>
        </w:rPr>
        <w:t>人员</w:t>
      </w:r>
      <w:r w:rsidRPr="00C90F7D">
        <w:rPr>
          <w:rFonts w:hint="eastAsia"/>
          <w:color w:val="FF0000"/>
          <w:sz w:val="24"/>
        </w:rPr>
        <w:t>将发票</w:t>
      </w:r>
      <w:r w:rsidR="00F967B5">
        <w:rPr>
          <w:rFonts w:hint="eastAsia"/>
          <w:color w:val="FF0000"/>
          <w:sz w:val="24"/>
        </w:rPr>
        <w:t>汇总</w:t>
      </w:r>
      <w:r w:rsidR="00F967B5">
        <w:rPr>
          <w:color w:val="FF0000"/>
          <w:sz w:val="24"/>
        </w:rPr>
        <w:t>后</w:t>
      </w:r>
      <w:r w:rsidRPr="00C90F7D">
        <w:rPr>
          <w:rFonts w:hint="eastAsia"/>
          <w:color w:val="FF0000"/>
          <w:sz w:val="24"/>
        </w:rPr>
        <w:t>交给设实处进行后续财务报账。</w:t>
      </w:r>
    </w:p>
    <w:p w:rsidR="00E05525" w:rsidRDefault="00D426DC" w:rsidP="00AB7BBD">
      <w:pPr>
        <w:pStyle w:val="2"/>
        <w:numPr>
          <w:ilvl w:val="0"/>
          <w:numId w:val="7"/>
        </w:numPr>
      </w:pPr>
      <w:bookmarkStart w:id="58" w:name="_Toc11801"/>
      <w:bookmarkStart w:id="59" w:name="_Toc6091"/>
      <w:r>
        <w:lastRenderedPageBreak/>
        <w:t xml:space="preserve"> </w:t>
      </w:r>
      <w:bookmarkStart w:id="60" w:name="_Toc66190497"/>
      <w:r w:rsidR="007B77D0">
        <w:rPr>
          <w:rFonts w:hint="eastAsia"/>
        </w:rPr>
        <w:t>查看结账进度</w:t>
      </w:r>
      <w:bookmarkEnd w:id="58"/>
      <w:bookmarkEnd w:id="59"/>
      <w:bookmarkEnd w:id="60"/>
    </w:p>
    <w:p w:rsidR="00E05525" w:rsidRPr="00C90F7D" w:rsidRDefault="007B77D0" w:rsidP="00C90F7D">
      <w:pPr>
        <w:ind w:firstLineChars="200" w:firstLine="480"/>
        <w:rPr>
          <w:sz w:val="24"/>
        </w:rPr>
      </w:pPr>
      <w:r w:rsidRPr="00C90F7D">
        <w:rPr>
          <w:rFonts w:hint="eastAsia"/>
          <w:sz w:val="24"/>
        </w:rPr>
        <w:t>在结账进度页面，可以查看结账单是否已完成结账，当支付进度变成已结账时，表示结账完成。</w:t>
      </w:r>
    </w:p>
    <w:p w:rsidR="00E05525" w:rsidRDefault="007B77D0">
      <w:r>
        <w:rPr>
          <w:noProof/>
        </w:rPr>
        <w:drawing>
          <wp:inline distT="0" distB="0" distL="114300" distR="114300">
            <wp:extent cx="5266055" cy="2172970"/>
            <wp:effectExtent l="0" t="0" r="10795" b="17780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Pr="00C90F7D" w:rsidRDefault="007B77D0" w:rsidP="00C90F7D">
      <w:pPr>
        <w:ind w:firstLineChars="200" w:firstLine="480"/>
        <w:rPr>
          <w:sz w:val="24"/>
        </w:rPr>
      </w:pPr>
      <w:r w:rsidRPr="00C90F7D">
        <w:rPr>
          <w:rFonts w:hint="eastAsia"/>
          <w:sz w:val="24"/>
        </w:rPr>
        <w:t>在冻结订单页面，查看目前有</w:t>
      </w:r>
      <w:r w:rsidR="00C90F7D">
        <w:rPr>
          <w:rFonts w:hint="eastAsia"/>
          <w:sz w:val="24"/>
        </w:rPr>
        <w:t>哪些</w:t>
      </w:r>
      <w:r w:rsidRPr="00C90F7D">
        <w:rPr>
          <w:rFonts w:hint="eastAsia"/>
          <w:sz w:val="24"/>
        </w:rPr>
        <w:t>订单的金额处于冻结中，</w:t>
      </w:r>
      <w:r w:rsidR="00863C2D">
        <w:rPr>
          <w:rFonts w:hint="eastAsia"/>
          <w:sz w:val="24"/>
        </w:rPr>
        <w:t>此部分订单</w:t>
      </w:r>
      <w:r w:rsidR="00863C2D">
        <w:rPr>
          <w:sz w:val="24"/>
        </w:rPr>
        <w:t>经费尚未支出，处于冻结状态</w:t>
      </w:r>
      <w:r w:rsidRPr="00C90F7D">
        <w:rPr>
          <w:rFonts w:hint="eastAsia"/>
          <w:sz w:val="24"/>
        </w:rPr>
        <w:t>。</w:t>
      </w:r>
    </w:p>
    <w:p w:rsidR="00E05525" w:rsidRDefault="007B77D0">
      <w:r>
        <w:rPr>
          <w:noProof/>
        </w:rPr>
        <w:drawing>
          <wp:inline distT="0" distB="0" distL="114300" distR="114300">
            <wp:extent cx="5273040" cy="3816985"/>
            <wp:effectExtent l="0" t="0" r="3810" b="12065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Default="00E05525"/>
    <w:p w:rsidR="00E05525" w:rsidRDefault="007B77D0">
      <w:pPr>
        <w:pStyle w:val="1"/>
        <w:numPr>
          <w:ilvl w:val="0"/>
          <w:numId w:val="1"/>
        </w:numPr>
      </w:pPr>
      <w:bookmarkStart w:id="61" w:name="_Toc11062"/>
      <w:bookmarkStart w:id="62" w:name="_Toc30513"/>
      <w:bookmarkStart w:id="63" w:name="_Toc66190498"/>
      <w:r>
        <w:rPr>
          <w:rFonts w:hint="eastAsia"/>
        </w:rPr>
        <w:lastRenderedPageBreak/>
        <w:t>台账管理</w:t>
      </w:r>
      <w:bookmarkEnd w:id="61"/>
      <w:bookmarkEnd w:id="62"/>
      <w:bookmarkEnd w:id="63"/>
    </w:p>
    <w:p w:rsidR="00E05525" w:rsidRDefault="007B77D0">
      <w:pPr>
        <w:pStyle w:val="2"/>
        <w:numPr>
          <w:ilvl w:val="0"/>
          <w:numId w:val="9"/>
        </w:numPr>
      </w:pPr>
      <w:bookmarkStart w:id="64" w:name="_Toc16179"/>
      <w:bookmarkStart w:id="65" w:name="_Toc28754"/>
      <w:bookmarkStart w:id="66" w:name="_Toc66190499"/>
      <w:r>
        <w:rPr>
          <w:rFonts w:hint="eastAsia"/>
        </w:rPr>
        <w:t>台账导入</w:t>
      </w:r>
      <w:bookmarkEnd w:id="64"/>
      <w:bookmarkEnd w:id="65"/>
      <w:bookmarkEnd w:id="66"/>
    </w:p>
    <w:p w:rsidR="00E05525" w:rsidRPr="008120C0" w:rsidRDefault="007B77D0" w:rsidP="008120C0">
      <w:pPr>
        <w:ind w:firstLineChars="200" w:firstLine="480"/>
        <w:rPr>
          <w:sz w:val="24"/>
        </w:rPr>
      </w:pPr>
      <w:r w:rsidRPr="008120C0">
        <w:rPr>
          <w:rFonts w:hint="eastAsia"/>
          <w:sz w:val="24"/>
        </w:rPr>
        <w:t>针对系统上线前采购的商品库存，需要导入到系统中，可采取如下页面操作</w:t>
      </w:r>
    </w:p>
    <w:p w:rsidR="00E05525" w:rsidRDefault="007B77D0">
      <w:r>
        <w:rPr>
          <w:noProof/>
        </w:rPr>
        <w:drawing>
          <wp:inline distT="0" distB="0" distL="114300" distR="114300">
            <wp:extent cx="5262880" cy="1377315"/>
            <wp:effectExtent l="0" t="0" r="13970" b="13335"/>
            <wp:docPr id="7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Default="007B77D0">
      <w:pPr>
        <w:pStyle w:val="2"/>
        <w:numPr>
          <w:ilvl w:val="0"/>
          <w:numId w:val="9"/>
        </w:numPr>
      </w:pPr>
      <w:bookmarkStart w:id="67" w:name="_Toc23659"/>
      <w:bookmarkStart w:id="68" w:name="_Toc17569"/>
      <w:bookmarkStart w:id="69" w:name="_Toc66190500"/>
      <w:r>
        <w:rPr>
          <w:rFonts w:hint="eastAsia"/>
        </w:rPr>
        <w:t>台账入库</w:t>
      </w:r>
      <w:bookmarkEnd w:id="67"/>
      <w:bookmarkEnd w:id="68"/>
      <w:bookmarkEnd w:id="69"/>
    </w:p>
    <w:p w:rsidR="00E05525" w:rsidRPr="008120C0" w:rsidRDefault="007B77D0" w:rsidP="008120C0">
      <w:pPr>
        <w:ind w:firstLineChars="200" w:firstLine="480"/>
        <w:rPr>
          <w:sz w:val="24"/>
        </w:rPr>
      </w:pPr>
      <w:r w:rsidRPr="008120C0">
        <w:rPr>
          <w:rFonts w:hint="eastAsia"/>
          <w:sz w:val="24"/>
        </w:rPr>
        <w:t>在台账入库页面，针对在平台采购的商品，每天自动入库，也可手动进行入库，可单个入库或批量入库。</w:t>
      </w:r>
    </w:p>
    <w:p w:rsidR="00E05525" w:rsidRPr="008120C0" w:rsidRDefault="007B77D0" w:rsidP="008120C0">
      <w:pPr>
        <w:ind w:firstLineChars="200" w:firstLine="480"/>
        <w:rPr>
          <w:sz w:val="24"/>
        </w:rPr>
      </w:pPr>
      <w:r w:rsidRPr="008120C0">
        <w:rPr>
          <w:rFonts w:hint="eastAsia"/>
          <w:sz w:val="24"/>
        </w:rPr>
        <w:t>对于耗材类物品，则不会显示“确认入库”信息，也不需要对其进行任何登记。</w:t>
      </w:r>
    </w:p>
    <w:p w:rsidR="00E05525" w:rsidRDefault="007B77D0">
      <w:r>
        <w:rPr>
          <w:noProof/>
        </w:rPr>
        <w:drawing>
          <wp:inline distT="0" distB="0" distL="114300" distR="114300">
            <wp:extent cx="5267960" cy="3813810"/>
            <wp:effectExtent l="0" t="0" r="8890" b="15240"/>
            <wp:docPr id="5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Default="007B77D0">
      <w:pPr>
        <w:pStyle w:val="2"/>
        <w:numPr>
          <w:ilvl w:val="0"/>
          <w:numId w:val="9"/>
        </w:numPr>
      </w:pPr>
      <w:bookmarkStart w:id="70" w:name="_Toc28005"/>
      <w:bookmarkStart w:id="71" w:name="_Toc4560"/>
      <w:bookmarkStart w:id="72" w:name="_Toc66190501"/>
      <w:r>
        <w:rPr>
          <w:rFonts w:hint="eastAsia"/>
        </w:rPr>
        <w:lastRenderedPageBreak/>
        <w:t>实验室存量</w:t>
      </w:r>
      <w:bookmarkEnd w:id="70"/>
      <w:bookmarkEnd w:id="71"/>
      <w:bookmarkEnd w:id="72"/>
    </w:p>
    <w:p w:rsidR="00E05525" w:rsidRPr="008120C0" w:rsidRDefault="007B77D0" w:rsidP="008120C0">
      <w:pPr>
        <w:ind w:firstLineChars="200" w:firstLine="480"/>
        <w:rPr>
          <w:sz w:val="24"/>
        </w:rPr>
      </w:pPr>
      <w:r w:rsidRPr="008120C0">
        <w:rPr>
          <w:rFonts w:hint="eastAsia"/>
          <w:sz w:val="24"/>
        </w:rPr>
        <w:t>使用：如使用一部分试剂，请填写本次使用量，可以批量使用。</w:t>
      </w:r>
    </w:p>
    <w:p w:rsidR="00E05525" w:rsidRPr="008120C0" w:rsidRDefault="007B77D0" w:rsidP="008120C0">
      <w:pPr>
        <w:ind w:firstLineChars="200" w:firstLine="480"/>
        <w:rPr>
          <w:sz w:val="24"/>
        </w:rPr>
      </w:pPr>
      <w:r w:rsidRPr="008120C0">
        <w:rPr>
          <w:rFonts w:hint="eastAsia"/>
          <w:sz w:val="24"/>
        </w:rPr>
        <w:t>退回：信息录入错误，可退回到台账入库页面，重新录入。</w:t>
      </w:r>
    </w:p>
    <w:p w:rsidR="00E05525" w:rsidRPr="008120C0" w:rsidRDefault="007B77D0" w:rsidP="008120C0">
      <w:pPr>
        <w:ind w:firstLineChars="200" w:firstLine="480"/>
        <w:rPr>
          <w:sz w:val="24"/>
        </w:rPr>
      </w:pPr>
      <w:r w:rsidRPr="008120C0">
        <w:rPr>
          <w:rFonts w:hint="eastAsia"/>
          <w:sz w:val="24"/>
        </w:rPr>
        <w:t>废弃：废弃后，系统会自动在“危废管理</w:t>
      </w:r>
      <w:r w:rsidRPr="008120C0">
        <w:rPr>
          <w:rFonts w:hint="eastAsia"/>
          <w:sz w:val="24"/>
        </w:rPr>
        <w:t>-</w:t>
      </w:r>
      <w:r w:rsidRPr="008120C0">
        <w:rPr>
          <w:rFonts w:hint="eastAsia"/>
          <w:sz w:val="24"/>
        </w:rPr>
        <w:t>废试剂”中新增一条报废记录。</w:t>
      </w:r>
    </w:p>
    <w:p w:rsidR="00E05525" w:rsidRDefault="007B77D0">
      <w:r>
        <w:rPr>
          <w:noProof/>
        </w:rPr>
        <w:drawing>
          <wp:inline distT="0" distB="0" distL="114300" distR="114300">
            <wp:extent cx="4671060" cy="3329305"/>
            <wp:effectExtent l="0" t="0" r="15240" b="4445"/>
            <wp:docPr id="5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Default="007B77D0">
      <w:pPr>
        <w:pStyle w:val="2"/>
        <w:numPr>
          <w:ilvl w:val="0"/>
          <w:numId w:val="9"/>
        </w:numPr>
      </w:pPr>
      <w:bookmarkStart w:id="73" w:name="_Toc28761"/>
      <w:bookmarkStart w:id="74" w:name="_Toc25602"/>
      <w:bookmarkStart w:id="75" w:name="_Toc66190502"/>
      <w:r>
        <w:rPr>
          <w:rFonts w:hint="eastAsia"/>
        </w:rPr>
        <w:t>台账记录</w:t>
      </w:r>
      <w:bookmarkEnd w:id="73"/>
      <w:bookmarkEnd w:id="74"/>
      <w:bookmarkEnd w:id="75"/>
    </w:p>
    <w:p w:rsidR="00E05525" w:rsidRPr="00BE56F7" w:rsidRDefault="007B77D0" w:rsidP="00BE56F7">
      <w:pPr>
        <w:ind w:firstLineChars="200" w:firstLine="480"/>
        <w:rPr>
          <w:sz w:val="24"/>
        </w:rPr>
      </w:pPr>
      <w:r w:rsidRPr="00BE56F7">
        <w:rPr>
          <w:rFonts w:hint="eastAsia"/>
          <w:sz w:val="24"/>
        </w:rPr>
        <w:t>在台账记录页面，可以查看目前台账的剩余量，并可以导出目前的库存量。</w:t>
      </w:r>
    </w:p>
    <w:p w:rsidR="00E05525" w:rsidRDefault="007B77D0">
      <w:r>
        <w:rPr>
          <w:noProof/>
        </w:rPr>
        <w:lastRenderedPageBreak/>
        <w:drawing>
          <wp:inline distT="0" distB="0" distL="114300" distR="114300">
            <wp:extent cx="5269230" cy="3637280"/>
            <wp:effectExtent l="0" t="0" r="7620" b="1270"/>
            <wp:docPr id="5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Default="007B77D0">
      <w:pPr>
        <w:pStyle w:val="2"/>
        <w:numPr>
          <w:ilvl w:val="0"/>
          <w:numId w:val="9"/>
        </w:numPr>
      </w:pPr>
      <w:bookmarkStart w:id="76" w:name="_Toc6462"/>
      <w:bookmarkStart w:id="77" w:name="_Toc21808"/>
      <w:bookmarkStart w:id="78" w:name="_Toc66190503"/>
      <w:r>
        <w:rPr>
          <w:rFonts w:hint="eastAsia"/>
        </w:rPr>
        <w:t>台账盘库</w:t>
      </w:r>
      <w:bookmarkEnd w:id="76"/>
      <w:bookmarkEnd w:id="77"/>
      <w:bookmarkEnd w:id="78"/>
    </w:p>
    <w:p w:rsidR="00E05525" w:rsidRPr="00BE56F7" w:rsidRDefault="007B77D0" w:rsidP="00BE56F7">
      <w:pPr>
        <w:ind w:firstLineChars="200" w:firstLine="480"/>
        <w:rPr>
          <w:sz w:val="24"/>
        </w:rPr>
      </w:pPr>
      <w:r w:rsidRPr="00BE56F7">
        <w:rPr>
          <w:rFonts w:hint="eastAsia"/>
          <w:sz w:val="24"/>
        </w:rPr>
        <w:t>在台账盘库页面，将从实验室存量导出的库存量，与线下实际的库存量进行校对，然后将正确的库存量上传到系统中。</w:t>
      </w:r>
    </w:p>
    <w:p w:rsidR="00E05525" w:rsidRDefault="007B77D0">
      <w:pPr>
        <w:jc w:val="center"/>
      </w:pPr>
      <w:r>
        <w:rPr>
          <w:noProof/>
        </w:rPr>
        <w:drawing>
          <wp:inline distT="0" distB="0" distL="114300" distR="114300">
            <wp:extent cx="5265420" cy="1154430"/>
            <wp:effectExtent l="0" t="0" r="11430" b="7620"/>
            <wp:docPr id="7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Default="007B77D0">
      <w:pPr>
        <w:pStyle w:val="1"/>
        <w:numPr>
          <w:ilvl w:val="0"/>
          <w:numId w:val="1"/>
        </w:numPr>
      </w:pPr>
      <w:bookmarkStart w:id="79" w:name="_Toc27974"/>
      <w:bookmarkStart w:id="80" w:name="_Toc11584"/>
      <w:bookmarkStart w:id="81" w:name="_Toc66190504"/>
      <w:r>
        <w:rPr>
          <w:rFonts w:hint="eastAsia"/>
        </w:rPr>
        <w:t>危废管理</w:t>
      </w:r>
      <w:bookmarkEnd w:id="79"/>
      <w:bookmarkEnd w:id="80"/>
      <w:bookmarkEnd w:id="81"/>
    </w:p>
    <w:p w:rsidR="00E05525" w:rsidRDefault="007B77D0">
      <w:pPr>
        <w:pStyle w:val="2"/>
        <w:numPr>
          <w:ilvl w:val="0"/>
          <w:numId w:val="10"/>
        </w:numPr>
      </w:pPr>
      <w:bookmarkStart w:id="82" w:name="_Toc14688"/>
      <w:bookmarkStart w:id="83" w:name="_Toc6470"/>
      <w:bookmarkStart w:id="84" w:name="_Toc66190505"/>
      <w:r>
        <w:rPr>
          <w:rFonts w:hint="eastAsia"/>
        </w:rPr>
        <w:t>回收申请</w:t>
      </w:r>
      <w:bookmarkEnd w:id="82"/>
      <w:bookmarkEnd w:id="83"/>
      <w:bookmarkEnd w:id="84"/>
    </w:p>
    <w:p w:rsidR="00E05525" w:rsidRPr="00BE56F7" w:rsidRDefault="007B77D0" w:rsidP="00BE56F7">
      <w:pPr>
        <w:ind w:firstLineChars="200" w:firstLine="480"/>
        <w:rPr>
          <w:sz w:val="24"/>
        </w:rPr>
      </w:pPr>
      <w:r w:rsidRPr="00BE56F7">
        <w:rPr>
          <w:rFonts w:hint="eastAsia"/>
          <w:sz w:val="24"/>
        </w:rPr>
        <w:t>选择对应回收类型，点击添加回收记录，填写对应的回收信息，然后提交</w:t>
      </w:r>
      <w:r w:rsidR="00BE56F7">
        <w:rPr>
          <w:rFonts w:hint="eastAsia"/>
          <w:sz w:val="24"/>
        </w:rPr>
        <w:t>。</w:t>
      </w:r>
    </w:p>
    <w:p w:rsidR="00E05525" w:rsidRDefault="007B77D0">
      <w:r>
        <w:rPr>
          <w:noProof/>
        </w:rPr>
        <w:lastRenderedPageBreak/>
        <w:drawing>
          <wp:inline distT="0" distB="0" distL="114300" distR="114300">
            <wp:extent cx="5271135" cy="4082415"/>
            <wp:effectExtent l="0" t="0" r="5715" b="13335"/>
            <wp:docPr id="5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Default="007B77D0">
      <w:pPr>
        <w:pStyle w:val="2"/>
        <w:numPr>
          <w:ilvl w:val="0"/>
          <w:numId w:val="10"/>
        </w:numPr>
      </w:pPr>
      <w:bookmarkStart w:id="85" w:name="_Toc8049"/>
      <w:bookmarkStart w:id="86" w:name="_Toc21378"/>
      <w:bookmarkStart w:id="87" w:name="_Toc66190506"/>
      <w:r>
        <w:rPr>
          <w:rFonts w:hint="eastAsia"/>
        </w:rPr>
        <w:t>回收记录</w:t>
      </w:r>
      <w:bookmarkEnd w:id="85"/>
      <w:bookmarkEnd w:id="86"/>
      <w:bookmarkEnd w:id="87"/>
    </w:p>
    <w:p w:rsidR="00E05525" w:rsidRPr="00BE56F7" w:rsidRDefault="007B77D0" w:rsidP="00BE56F7">
      <w:pPr>
        <w:ind w:firstLineChars="200" w:firstLine="480"/>
        <w:rPr>
          <w:sz w:val="24"/>
        </w:rPr>
      </w:pPr>
      <w:r w:rsidRPr="00BE56F7">
        <w:rPr>
          <w:rFonts w:hint="eastAsia"/>
          <w:sz w:val="24"/>
        </w:rPr>
        <w:t>查看回收进度，是待回收还是已回收。</w:t>
      </w:r>
    </w:p>
    <w:p w:rsidR="00E05525" w:rsidRPr="00BE56F7" w:rsidRDefault="007B77D0" w:rsidP="00BE56F7">
      <w:pPr>
        <w:ind w:firstLineChars="200" w:firstLine="480"/>
        <w:rPr>
          <w:sz w:val="24"/>
        </w:rPr>
      </w:pPr>
      <w:r w:rsidRPr="00BE56F7">
        <w:rPr>
          <w:rFonts w:hint="eastAsia"/>
          <w:sz w:val="24"/>
        </w:rPr>
        <w:t>针对待回收，可以删除、查看回收明细或者点击打印回收单。</w:t>
      </w:r>
    </w:p>
    <w:p w:rsidR="00E05525" w:rsidRPr="00BE56F7" w:rsidRDefault="007B77D0" w:rsidP="00BE56F7">
      <w:pPr>
        <w:ind w:firstLineChars="200" w:firstLine="480"/>
        <w:rPr>
          <w:sz w:val="24"/>
        </w:rPr>
      </w:pPr>
      <w:r w:rsidRPr="00BE56F7">
        <w:rPr>
          <w:rFonts w:hint="eastAsia"/>
          <w:sz w:val="24"/>
        </w:rPr>
        <w:t>注意：申请人需要打印回收单交与回收负责人，已回收之后不可打印回收单。</w:t>
      </w:r>
    </w:p>
    <w:p w:rsidR="00E05525" w:rsidRDefault="007B77D0">
      <w:r>
        <w:rPr>
          <w:noProof/>
        </w:rPr>
        <w:lastRenderedPageBreak/>
        <w:drawing>
          <wp:inline distT="0" distB="0" distL="114300" distR="114300">
            <wp:extent cx="5264785" cy="3499485"/>
            <wp:effectExtent l="0" t="0" r="12065" b="5715"/>
            <wp:docPr id="5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Pr="00DF5F28" w:rsidRDefault="007B77D0" w:rsidP="00DF5F28">
      <w:pPr>
        <w:ind w:firstLineChars="200" w:firstLine="480"/>
        <w:rPr>
          <w:sz w:val="24"/>
        </w:rPr>
      </w:pPr>
      <w:r w:rsidRPr="00DF5F28">
        <w:rPr>
          <w:rFonts w:hint="eastAsia"/>
          <w:sz w:val="24"/>
        </w:rPr>
        <w:t>回收单样式如下：</w:t>
      </w:r>
    </w:p>
    <w:p w:rsidR="00E05525" w:rsidRDefault="007B77D0">
      <w:r>
        <w:rPr>
          <w:noProof/>
        </w:rPr>
        <w:drawing>
          <wp:inline distT="0" distB="0" distL="114300" distR="114300">
            <wp:extent cx="5270500" cy="3502660"/>
            <wp:effectExtent l="0" t="0" r="6350" b="2540"/>
            <wp:docPr id="6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Default="007B77D0">
      <w:pPr>
        <w:pStyle w:val="1"/>
        <w:numPr>
          <w:ilvl w:val="0"/>
          <w:numId w:val="1"/>
        </w:numPr>
      </w:pPr>
      <w:bookmarkStart w:id="88" w:name="_Toc1681"/>
      <w:bookmarkStart w:id="89" w:name="_Toc14289"/>
      <w:bookmarkStart w:id="90" w:name="_Toc66190507"/>
      <w:r>
        <w:rPr>
          <w:rFonts w:hint="eastAsia"/>
        </w:rPr>
        <w:lastRenderedPageBreak/>
        <w:t>调剂共享</w:t>
      </w:r>
      <w:bookmarkEnd w:id="88"/>
      <w:bookmarkEnd w:id="89"/>
      <w:bookmarkEnd w:id="90"/>
    </w:p>
    <w:p w:rsidR="00E05525" w:rsidRDefault="007B77D0">
      <w:pPr>
        <w:pStyle w:val="2"/>
        <w:numPr>
          <w:ilvl w:val="0"/>
          <w:numId w:val="11"/>
        </w:numPr>
      </w:pPr>
      <w:bookmarkStart w:id="91" w:name="_Toc29199"/>
      <w:bookmarkStart w:id="92" w:name="_Toc20965"/>
      <w:bookmarkStart w:id="93" w:name="_Toc66190508"/>
      <w:r>
        <w:rPr>
          <w:rFonts w:hint="eastAsia"/>
        </w:rPr>
        <w:t>调剂共享</w:t>
      </w:r>
      <w:bookmarkEnd w:id="91"/>
      <w:bookmarkEnd w:id="92"/>
      <w:bookmarkEnd w:id="93"/>
    </w:p>
    <w:p w:rsidR="00E05525" w:rsidRPr="00DF5F28" w:rsidRDefault="007B77D0" w:rsidP="00DF5F28">
      <w:pPr>
        <w:ind w:firstLineChars="200" w:firstLine="480"/>
        <w:rPr>
          <w:sz w:val="24"/>
        </w:rPr>
      </w:pPr>
      <w:r w:rsidRPr="00DF5F28">
        <w:rPr>
          <w:rFonts w:hint="eastAsia"/>
          <w:sz w:val="24"/>
        </w:rPr>
        <w:t>商品入库之后，就可以发布调剂或共享，发布调剂</w:t>
      </w:r>
      <w:r w:rsidRPr="00DF5F28">
        <w:rPr>
          <w:rFonts w:hint="eastAsia"/>
          <w:sz w:val="24"/>
        </w:rPr>
        <w:t>/</w:t>
      </w:r>
      <w:r w:rsidRPr="00DF5F28">
        <w:rPr>
          <w:rFonts w:hint="eastAsia"/>
          <w:sz w:val="24"/>
        </w:rPr>
        <w:t>共享课题组同意后，试剂台账自动转入到申领的课题组。</w:t>
      </w:r>
    </w:p>
    <w:p w:rsidR="00E05525" w:rsidRDefault="007B77D0">
      <w:r>
        <w:rPr>
          <w:noProof/>
        </w:rPr>
        <w:drawing>
          <wp:inline distT="0" distB="0" distL="114300" distR="114300">
            <wp:extent cx="5269865" cy="1638300"/>
            <wp:effectExtent l="0" t="0" r="6985" b="0"/>
            <wp:docPr id="6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Default="007B77D0">
      <w:pPr>
        <w:pStyle w:val="2"/>
        <w:numPr>
          <w:ilvl w:val="0"/>
          <w:numId w:val="11"/>
        </w:numPr>
      </w:pPr>
      <w:bookmarkStart w:id="94" w:name="_Toc25539"/>
      <w:bookmarkStart w:id="95" w:name="_Toc20799"/>
      <w:bookmarkStart w:id="96" w:name="_Toc66190509"/>
      <w:r>
        <w:rPr>
          <w:rFonts w:hint="eastAsia"/>
        </w:rPr>
        <w:t>调剂</w:t>
      </w:r>
      <w:r>
        <w:rPr>
          <w:rFonts w:hint="eastAsia"/>
        </w:rPr>
        <w:t>/</w:t>
      </w:r>
      <w:r>
        <w:rPr>
          <w:rFonts w:hint="eastAsia"/>
        </w:rPr>
        <w:t>共享台账</w:t>
      </w:r>
      <w:bookmarkEnd w:id="94"/>
      <w:bookmarkEnd w:id="95"/>
      <w:bookmarkEnd w:id="96"/>
    </w:p>
    <w:p w:rsidR="00E05525" w:rsidRPr="00DF5F28" w:rsidRDefault="007B77D0" w:rsidP="00DF5F28">
      <w:pPr>
        <w:ind w:firstLineChars="200" w:firstLine="480"/>
        <w:rPr>
          <w:sz w:val="24"/>
        </w:rPr>
      </w:pPr>
      <w:r w:rsidRPr="00DF5F28">
        <w:rPr>
          <w:rFonts w:hint="eastAsia"/>
          <w:sz w:val="24"/>
        </w:rPr>
        <w:t>可以撤销调剂</w:t>
      </w:r>
      <w:r w:rsidR="00DF5F28">
        <w:rPr>
          <w:rFonts w:hint="eastAsia"/>
          <w:sz w:val="24"/>
        </w:rPr>
        <w:t>。</w:t>
      </w:r>
    </w:p>
    <w:p w:rsidR="00E05525" w:rsidRDefault="007B77D0">
      <w:r>
        <w:rPr>
          <w:noProof/>
        </w:rPr>
        <w:drawing>
          <wp:inline distT="0" distB="0" distL="114300" distR="114300">
            <wp:extent cx="5262880" cy="1504950"/>
            <wp:effectExtent l="0" t="0" r="13970" b="0"/>
            <wp:docPr id="6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Default="007B77D0">
      <w:pPr>
        <w:pStyle w:val="2"/>
        <w:numPr>
          <w:ilvl w:val="0"/>
          <w:numId w:val="11"/>
        </w:numPr>
      </w:pPr>
      <w:bookmarkStart w:id="97" w:name="_Toc27530"/>
      <w:bookmarkStart w:id="98" w:name="_Toc17637"/>
      <w:bookmarkStart w:id="99" w:name="_Toc66190510"/>
      <w:r>
        <w:rPr>
          <w:rFonts w:hint="eastAsia"/>
        </w:rPr>
        <w:t>申请信息</w:t>
      </w:r>
      <w:bookmarkEnd w:id="97"/>
      <w:bookmarkEnd w:id="98"/>
      <w:bookmarkEnd w:id="99"/>
    </w:p>
    <w:p w:rsidR="00E05525" w:rsidRPr="00DF5F28" w:rsidRDefault="007B77D0" w:rsidP="00B35D8E">
      <w:pPr>
        <w:ind w:firstLineChars="200" w:firstLine="480"/>
        <w:rPr>
          <w:sz w:val="24"/>
        </w:rPr>
      </w:pPr>
      <w:r w:rsidRPr="00DF5F28">
        <w:rPr>
          <w:rFonts w:hint="eastAsia"/>
          <w:sz w:val="24"/>
        </w:rPr>
        <w:t>调剂共享页面申请调剂后，该商品的调剂信息会自动转到申请信息页面。</w:t>
      </w:r>
    </w:p>
    <w:p w:rsidR="00E05525" w:rsidRDefault="007B77D0">
      <w:r>
        <w:rPr>
          <w:noProof/>
        </w:rPr>
        <w:lastRenderedPageBreak/>
        <w:drawing>
          <wp:inline distT="0" distB="0" distL="114300" distR="114300">
            <wp:extent cx="5273675" cy="2094230"/>
            <wp:effectExtent l="0" t="0" r="3175" b="1270"/>
            <wp:docPr id="3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Default="007B77D0">
      <w:pPr>
        <w:pStyle w:val="1"/>
        <w:numPr>
          <w:ilvl w:val="0"/>
          <w:numId w:val="1"/>
        </w:numPr>
      </w:pPr>
      <w:bookmarkStart w:id="100" w:name="_Toc4419"/>
      <w:bookmarkStart w:id="101" w:name="_Toc17798"/>
      <w:bookmarkStart w:id="102" w:name="_Toc66190511"/>
      <w:r>
        <w:rPr>
          <w:rFonts w:hint="eastAsia"/>
        </w:rPr>
        <w:t>系统外采购</w:t>
      </w:r>
      <w:bookmarkEnd w:id="100"/>
      <w:bookmarkEnd w:id="101"/>
      <w:bookmarkEnd w:id="102"/>
    </w:p>
    <w:p w:rsidR="00E05525" w:rsidRDefault="007B77D0">
      <w:pPr>
        <w:pStyle w:val="2"/>
        <w:numPr>
          <w:ilvl w:val="0"/>
          <w:numId w:val="12"/>
        </w:numPr>
      </w:pPr>
      <w:bookmarkStart w:id="103" w:name="_Toc11746"/>
      <w:bookmarkStart w:id="104" w:name="_Toc24283"/>
      <w:bookmarkStart w:id="105" w:name="_Toc66190512"/>
      <w:r>
        <w:rPr>
          <w:rFonts w:hint="eastAsia"/>
        </w:rPr>
        <w:t>信息录入</w:t>
      </w:r>
      <w:bookmarkEnd w:id="103"/>
      <w:bookmarkEnd w:id="104"/>
      <w:bookmarkEnd w:id="105"/>
    </w:p>
    <w:p w:rsidR="00E05525" w:rsidRPr="00EE75B2" w:rsidRDefault="007B77D0">
      <w:pPr>
        <w:rPr>
          <w:sz w:val="24"/>
        </w:rPr>
      </w:pPr>
      <w:r w:rsidRPr="00EE75B2">
        <w:rPr>
          <w:rFonts w:hint="eastAsia"/>
          <w:sz w:val="24"/>
        </w:rPr>
        <w:t>按照系统提示，填写系统外采购的商品信息，提交即可。</w:t>
      </w:r>
    </w:p>
    <w:p w:rsidR="00E05525" w:rsidRDefault="007B77D0">
      <w:r>
        <w:rPr>
          <w:noProof/>
        </w:rPr>
        <w:drawing>
          <wp:inline distT="0" distB="0" distL="114300" distR="114300">
            <wp:extent cx="5264785" cy="3517265"/>
            <wp:effectExtent l="0" t="0" r="12065" b="6985"/>
            <wp:docPr id="6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Default="007B77D0">
      <w:pPr>
        <w:pStyle w:val="2"/>
        <w:numPr>
          <w:ilvl w:val="0"/>
          <w:numId w:val="12"/>
        </w:numPr>
      </w:pPr>
      <w:bookmarkStart w:id="106" w:name="_Toc8148"/>
      <w:bookmarkStart w:id="107" w:name="_Toc30564"/>
      <w:bookmarkStart w:id="108" w:name="_Toc66190513"/>
      <w:r>
        <w:rPr>
          <w:rFonts w:hint="eastAsia"/>
        </w:rPr>
        <w:t>信息查询</w:t>
      </w:r>
      <w:bookmarkEnd w:id="106"/>
      <w:bookmarkEnd w:id="107"/>
      <w:bookmarkEnd w:id="108"/>
    </w:p>
    <w:p w:rsidR="00E05525" w:rsidRPr="00EE75B2" w:rsidRDefault="007B77D0">
      <w:pPr>
        <w:rPr>
          <w:sz w:val="24"/>
        </w:rPr>
      </w:pPr>
      <w:r w:rsidRPr="00EE75B2">
        <w:rPr>
          <w:rFonts w:hint="eastAsia"/>
          <w:sz w:val="24"/>
        </w:rPr>
        <w:t>查询已录入的系统外采购单，可以删除或打印报销凭证。</w:t>
      </w:r>
    </w:p>
    <w:p w:rsidR="00E05525" w:rsidRDefault="007B77D0">
      <w:r w:rsidRPr="00EE75B2">
        <w:rPr>
          <w:rFonts w:hint="eastAsia"/>
          <w:sz w:val="24"/>
        </w:rPr>
        <w:t>如系统外采购单选择的供应商是已经入驻平台的公司，则需通过系统管理员审核。</w:t>
      </w:r>
      <w:r>
        <w:rPr>
          <w:noProof/>
        </w:rPr>
        <w:lastRenderedPageBreak/>
        <w:drawing>
          <wp:inline distT="0" distB="0" distL="114300" distR="114300">
            <wp:extent cx="5266055" cy="1485265"/>
            <wp:effectExtent l="0" t="0" r="10795" b="635"/>
            <wp:docPr id="6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Default="007B77D0">
      <w:pPr>
        <w:pStyle w:val="1"/>
        <w:numPr>
          <w:ilvl w:val="0"/>
          <w:numId w:val="1"/>
        </w:numPr>
      </w:pPr>
      <w:bookmarkStart w:id="109" w:name="_Toc7581"/>
      <w:bookmarkStart w:id="110" w:name="_Toc66190514"/>
      <w:r>
        <w:rPr>
          <w:rFonts w:hint="eastAsia"/>
        </w:rPr>
        <w:t>微信小程序绑定</w:t>
      </w:r>
      <w:bookmarkEnd w:id="109"/>
      <w:bookmarkEnd w:id="110"/>
    </w:p>
    <w:p w:rsidR="00E05525" w:rsidRPr="00EE75B2" w:rsidRDefault="007B77D0">
      <w:pPr>
        <w:rPr>
          <w:sz w:val="24"/>
        </w:rPr>
      </w:pPr>
      <w:r w:rsidRPr="00EE75B2">
        <w:rPr>
          <w:rFonts w:hint="eastAsia"/>
          <w:sz w:val="24"/>
        </w:rPr>
        <w:t>1.</w:t>
      </w:r>
      <w:r w:rsidRPr="00EE75B2">
        <w:rPr>
          <w:rFonts w:hint="eastAsia"/>
          <w:sz w:val="24"/>
        </w:rPr>
        <w:t>使用手机微信扫描首页小程序码</w:t>
      </w:r>
    </w:p>
    <w:p w:rsidR="00E05525" w:rsidRDefault="007B77D0">
      <w:r>
        <w:rPr>
          <w:noProof/>
        </w:rPr>
        <w:drawing>
          <wp:inline distT="0" distB="0" distL="114300" distR="114300">
            <wp:extent cx="5265420" cy="2332990"/>
            <wp:effectExtent l="0" t="0" r="11430" b="10160"/>
            <wp:docPr id="6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525" w:rsidRPr="00EE75B2" w:rsidRDefault="007B77D0">
      <w:pPr>
        <w:numPr>
          <w:ilvl w:val="255"/>
          <w:numId w:val="0"/>
        </w:numPr>
        <w:rPr>
          <w:sz w:val="24"/>
        </w:rPr>
      </w:pPr>
      <w:r w:rsidRPr="00EE75B2">
        <w:rPr>
          <w:rFonts w:hint="eastAsia"/>
          <w:sz w:val="24"/>
        </w:rPr>
        <w:t>2.</w:t>
      </w:r>
      <w:r w:rsidRPr="00EE75B2">
        <w:rPr>
          <w:rFonts w:hint="eastAsia"/>
          <w:sz w:val="24"/>
        </w:rPr>
        <w:t>扫描进入如下页面，点击微信登录</w:t>
      </w:r>
    </w:p>
    <w:p w:rsidR="00E05525" w:rsidRDefault="007B77D0">
      <w:pPr>
        <w:numPr>
          <w:ilvl w:val="255"/>
          <w:numId w:val="0"/>
        </w:numPr>
      </w:pPr>
      <w:r>
        <w:rPr>
          <w:noProof/>
        </w:rPr>
        <w:drawing>
          <wp:inline distT="0" distB="0" distL="114300" distR="114300">
            <wp:extent cx="1340485" cy="2785745"/>
            <wp:effectExtent l="0" t="0" r="12065" b="14605"/>
            <wp:docPr id="69" name="图片 69" descr="bb5a6601edf45ad053e84115179b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bb5a6601edf45ad053e84115179b59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525" w:rsidRPr="00EE75B2" w:rsidRDefault="007B77D0">
      <w:pPr>
        <w:numPr>
          <w:ilvl w:val="0"/>
          <w:numId w:val="12"/>
        </w:numPr>
        <w:rPr>
          <w:sz w:val="24"/>
        </w:rPr>
      </w:pPr>
      <w:r w:rsidRPr="00EE75B2">
        <w:rPr>
          <w:rFonts w:hint="eastAsia"/>
          <w:sz w:val="24"/>
        </w:rPr>
        <w:t>点击首页顶端右上角“微信绑定”，进入如下页面，在第</w:t>
      </w:r>
      <w:r w:rsidRPr="00EE75B2">
        <w:rPr>
          <w:rFonts w:hint="eastAsia"/>
          <w:sz w:val="24"/>
        </w:rPr>
        <w:t>2</w:t>
      </w:r>
      <w:r w:rsidRPr="00EE75B2">
        <w:rPr>
          <w:rFonts w:hint="eastAsia"/>
          <w:sz w:val="24"/>
        </w:rPr>
        <w:t>步微信操作后，扫描下图二维码进行绑定。</w:t>
      </w:r>
    </w:p>
    <w:p w:rsidR="00E05525" w:rsidRDefault="007B77D0">
      <w:pPr>
        <w:numPr>
          <w:ilvl w:val="255"/>
          <w:numId w:val="0"/>
        </w:numPr>
      </w:pPr>
      <w:r>
        <w:rPr>
          <w:noProof/>
        </w:rPr>
        <w:lastRenderedPageBreak/>
        <w:drawing>
          <wp:inline distT="0" distB="0" distL="114300" distR="114300">
            <wp:extent cx="5272405" cy="3342640"/>
            <wp:effectExtent l="9525" t="9525" r="13970" b="19685"/>
            <wp:docPr id="7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426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5525" w:rsidRPr="00EE75B2" w:rsidRDefault="007B77D0">
      <w:pPr>
        <w:numPr>
          <w:ilvl w:val="0"/>
          <w:numId w:val="12"/>
        </w:numPr>
        <w:rPr>
          <w:sz w:val="24"/>
        </w:rPr>
      </w:pPr>
      <w:r w:rsidRPr="00EE75B2">
        <w:rPr>
          <w:rFonts w:hint="eastAsia"/>
          <w:sz w:val="24"/>
        </w:rPr>
        <w:t>绑定成功后，点击如下左图右边的箭头处即可进行订单签收。</w:t>
      </w:r>
    </w:p>
    <w:p w:rsidR="00E05525" w:rsidRPr="00EE75B2" w:rsidRDefault="007B77D0">
      <w:pPr>
        <w:numPr>
          <w:ilvl w:val="0"/>
          <w:numId w:val="12"/>
        </w:numPr>
        <w:rPr>
          <w:sz w:val="24"/>
        </w:rPr>
      </w:pPr>
      <w:r w:rsidRPr="00EE75B2">
        <w:rPr>
          <w:rFonts w:hint="eastAsia"/>
          <w:sz w:val="24"/>
        </w:rPr>
        <w:t>如具有多种角色，请先将权限切换到课题组成员角色，再进行签收，如下右图。</w:t>
      </w:r>
    </w:p>
    <w:p w:rsidR="00E05525" w:rsidRDefault="007B77D0">
      <w:pPr>
        <w:numPr>
          <w:ilvl w:val="255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2281555</wp:posOffset>
                </wp:positionH>
                <wp:positionV relativeFrom="paragraph">
                  <wp:posOffset>33020</wp:posOffset>
                </wp:positionV>
                <wp:extent cx="2743200" cy="4051300"/>
                <wp:effectExtent l="4445" t="4445" r="14605" b="20955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24555" y="4909820"/>
                          <a:ext cx="2743200" cy="405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C15" w:rsidRDefault="004C0C15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>
                                  <wp:extent cx="2348230" cy="3844290"/>
                                  <wp:effectExtent l="0" t="0" r="13970" b="3810"/>
                                  <wp:docPr id="72" name="图片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图片 3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8230" cy="3844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73" o:spid="_x0000_s1026" type="#_x0000_t202" style="position:absolute;left:0;text-align:left;margin-left:179.65pt;margin-top:2.6pt;width:3in;height:31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" fillcolor="white [3201]" strokeweight=".5pt">
                <v:textbox>
                  <w:txbxContent>
                    <w:p w:rsidR="004C0C15" w:rsidRDefault="004C0C15">
                      <w:r>
                        <w:rPr>
                          <w:noProof/>
                        </w:rPr>
                        <w:drawing>
                          <wp:inline distT="0" distB="0" distL="114300" distR="114300">
                            <wp:extent cx="2348230" cy="3844290"/>
                            <wp:effectExtent l="0" t="0" r="13970" b="3810"/>
                            <wp:docPr id="72" name="图片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" name="图片 3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8230" cy="3844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2204085" cy="3991610"/>
            <wp:effectExtent l="0" t="0" r="5715" b="8890"/>
            <wp:docPr id="7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04085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55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0754" w:rsidRDefault="00370754"/>
  </w:endnote>
  <w:endnote w:type="continuationSeparator" w:id="0">
    <w:p w:rsidR="00370754" w:rsidRDefault="00370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0754" w:rsidRDefault="00370754"/>
  </w:footnote>
  <w:footnote w:type="continuationSeparator" w:id="0">
    <w:p w:rsidR="00370754" w:rsidRDefault="003707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777B80B"/>
    <w:multiLevelType w:val="singleLevel"/>
    <w:tmpl w:val="A777B80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C5AA5478"/>
    <w:multiLevelType w:val="singleLevel"/>
    <w:tmpl w:val="C5AA547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CA2DB128"/>
    <w:multiLevelType w:val="singleLevel"/>
    <w:tmpl w:val="CA2DB12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CD850D05"/>
    <w:multiLevelType w:val="singleLevel"/>
    <w:tmpl w:val="CD850D0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D60C66C2"/>
    <w:multiLevelType w:val="singleLevel"/>
    <w:tmpl w:val="D60C66C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F34A2409"/>
    <w:multiLevelType w:val="singleLevel"/>
    <w:tmpl w:val="F34A240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 w15:restartNumberingAfterBreak="0">
    <w:nsid w:val="17D5150B"/>
    <w:multiLevelType w:val="singleLevel"/>
    <w:tmpl w:val="17D5150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 w15:restartNumberingAfterBreak="0">
    <w:nsid w:val="309C7152"/>
    <w:multiLevelType w:val="singleLevel"/>
    <w:tmpl w:val="309C715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8" w15:restartNumberingAfterBreak="0">
    <w:nsid w:val="37C4EA8B"/>
    <w:multiLevelType w:val="singleLevel"/>
    <w:tmpl w:val="37C4EA8B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9" w15:restartNumberingAfterBreak="0">
    <w:nsid w:val="3BDD5634"/>
    <w:multiLevelType w:val="singleLevel"/>
    <w:tmpl w:val="3BDD563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 w15:restartNumberingAfterBreak="0">
    <w:nsid w:val="70C0078C"/>
    <w:multiLevelType w:val="singleLevel"/>
    <w:tmpl w:val="70C0078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1" w15:restartNumberingAfterBreak="0">
    <w:nsid w:val="7AC1173F"/>
    <w:multiLevelType w:val="multilevel"/>
    <w:tmpl w:val="7AC1173F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10"/>
  </w:num>
  <w:num w:numId="5">
    <w:abstractNumId w:val="2"/>
  </w:num>
  <w:num w:numId="6">
    <w:abstractNumId w:val="1"/>
  </w:num>
  <w:num w:numId="7">
    <w:abstractNumId w:val="5"/>
  </w:num>
  <w:num w:numId="8">
    <w:abstractNumId w:val="8"/>
  </w:num>
  <w:num w:numId="9">
    <w:abstractNumId w:val="9"/>
  </w:num>
  <w:num w:numId="10">
    <w:abstractNumId w:val="6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3FE7501"/>
    <w:rsid w:val="00046870"/>
    <w:rsid w:val="00060FAB"/>
    <w:rsid w:val="00062EF1"/>
    <w:rsid w:val="000C456C"/>
    <w:rsid w:val="000E7B17"/>
    <w:rsid w:val="00114CF2"/>
    <w:rsid w:val="00181B0F"/>
    <w:rsid w:val="002D2029"/>
    <w:rsid w:val="002E07CD"/>
    <w:rsid w:val="002F1DBD"/>
    <w:rsid w:val="003069CD"/>
    <w:rsid w:val="003401F0"/>
    <w:rsid w:val="00370754"/>
    <w:rsid w:val="003B7323"/>
    <w:rsid w:val="003F1D30"/>
    <w:rsid w:val="004168E4"/>
    <w:rsid w:val="00437A38"/>
    <w:rsid w:val="00483197"/>
    <w:rsid w:val="004C0C15"/>
    <w:rsid w:val="004E2F7D"/>
    <w:rsid w:val="00532F64"/>
    <w:rsid w:val="00633566"/>
    <w:rsid w:val="0064528F"/>
    <w:rsid w:val="00663B0C"/>
    <w:rsid w:val="006941C1"/>
    <w:rsid w:val="006C1EB2"/>
    <w:rsid w:val="006C35AA"/>
    <w:rsid w:val="006C5889"/>
    <w:rsid w:val="006E1D46"/>
    <w:rsid w:val="006F15EA"/>
    <w:rsid w:val="006F6A4F"/>
    <w:rsid w:val="0072226C"/>
    <w:rsid w:val="0073616B"/>
    <w:rsid w:val="00783111"/>
    <w:rsid w:val="007B77D0"/>
    <w:rsid w:val="008120C0"/>
    <w:rsid w:val="00816B9C"/>
    <w:rsid w:val="008420AD"/>
    <w:rsid w:val="00847068"/>
    <w:rsid w:val="00863C2D"/>
    <w:rsid w:val="00881E82"/>
    <w:rsid w:val="00886740"/>
    <w:rsid w:val="00890AD1"/>
    <w:rsid w:val="008E7C0B"/>
    <w:rsid w:val="00930680"/>
    <w:rsid w:val="00981F46"/>
    <w:rsid w:val="0098525A"/>
    <w:rsid w:val="0098590C"/>
    <w:rsid w:val="009F7105"/>
    <w:rsid w:val="00A21304"/>
    <w:rsid w:val="00A70987"/>
    <w:rsid w:val="00A74098"/>
    <w:rsid w:val="00A964BF"/>
    <w:rsid w:val="00AB7BBD"/>
    <w:rsid w:val="00AC5B44"/>
    <w:rsid w:val="00AE3016"/>
    <w:rsid w:val="00B05BC3"/>
    <w:rsid w:val="00B167EF"/>
    <w:rsid w:val="00B35D8E"/>
    <w:rsid w:val="00BB57D6"/>
    <w:rsid w:val="00BC38DE"/>
    <w:rsid w:val="00BE56F7"/>
    <w:rsid w:val="00C052A5"/>
    <w:rsid w:val="00C90F7D"/>
    <w:rsid w:val="00CC6F22"/>
    <w:rsid w:val="00CE1F3C"/>
    <w:rsid w:val="00CF67D4"/>
    <w:rsid w:val="00D04A53"/>
    <w:rsid w:val="00D426DC"/>
    <w:rsid w:val="00D7539F"/>
    <w:rsid w:val="00DF5F28"/>
    <w:rsid w:val="00E05525"/>
    <w:rsid w:val="00E548E2"/>
    <w:rsid w:val="00EC08E5"/>
    <w:rsid w:val="00EE75B2"/>
    <w:rsid w:val="00EF2423"/>
    <w:rsid w:val="00F231AD"/>
    <w:rsid w:val="00F76669"/>
    <w:rsid w:val="00F967B5"/>
    <w:rsid w:val="00FA4B30"/>
    <w:rsid w:val="00FB3F46"/>
    <w:rsid w:val="00FD32F5"/>
    <w:rsid w:val="01027469"/>
    <w:rsid w:val="01080C5B"/>
    <w:rsid w:val="017941FC"/>
    <w:rsid w:val="017958E9"/>
    <w:rsid w:val="017D010B"/>
    <w:rsid w:val="01A41AAC"/>
    <w:rsid w:val="01A6023E"/>
    <w:rsid w:val="01E42478"/>
    <w:rsid w:val="025D038E"/>
    <w:rsid w:val="02610D36"/>
    <w:rsid w:val="02B32184"/>
    <w:rsid w:val="02EC2DDC"/>
    <w:rsid w:val="02EF69D5"/>
    <w:rsid w:val="02FC3214"/>
    <w:rsid w:val="03216A6A"/>
    <w:rsid w:val="03557382"/>
    <w:rsid w:val="036F7651"/>
    <w:rsid w:val="038843C8"/>
    <w:rsid w:val="038C79D2"/>
    <w:rsid w:val="039904EF"/>
    <w:rsid w:val="03A835DA"/>
    <w:rsid w:val="03BE089A"/>
    <w:rsid w:val="03F0294F"/>
    <w:rsid w:val="04136184"/>
    <w:rsid w:val="041459A3"/>
    <w:rsid w:val="042136B8"/>
    <w:rsid w:val="04673331"/>
    <w:rsid w:val="04824392"/>
    <w:rsid w:val="04A90AA1"/>
    <w:rsid w:val="04B92105"/>
    <w:rsid w:val="04CE6F8A"/>
    <w:rsid w:val="050C2613"/>
    <w:rsid w:val="05375A69"/>
    <w:rsid w:val="053943DC"/>
    <w:rsid w:val="0572599D"/>
    <w:rsid w:val="057A3FC8"/>
    <w:rsid w:val="05A61E6F"/>
    <w:rsid w:val="05D17311"/>
    <w:rsid w:val="05D229A3"/>
    <w:rsid w:val="05D443B0"/>
    <w:rsid w:val="05D639B5"/>
    <w:rsid w:val="05E91930"/>
    <w:rsid w:val="05F72F29"/>
    <w:rsid w:val="060B0134"/>
    <w:rsid w:val="06286F42"/>
    <w:rsid w:val="064916B6"/>
    <w:rsid w:val="066139AD"/>
    <w:rsid w:val="06745D8A"/>
    <w:rsid w:val="06794A79"/>
    <w:rsid w:val="06922721"/>
    <w:rsid w:val="06A813CC"/>
    <w:rsid w:val="06FA56A1"/>
    <w:rsid w:val="075F6737"/>
    <w:rsid w:val="07755AED"/>
    <w:rsid w:val="07A20AA5"/>
    <w:rsid w:val="07A92FE9"/>
    <w:rsid w:val="07B5585B"/>
    <w:rsid w:val="082464C3"/>
    <w:rsid w:val="08B936A4"/>
    <w:rsid w:val="08BC3C1E"/>
    <w:rsid w:val="08F419EC"/>
    <w:rsid w:val="09014221"/>
    <w:rsid w:val="0911274B"/>
    <w:rsid w:val="091C5D91"/>
    <w:rsid w:val="093131FE"/>
    <w:rsid w:val="09331D54"/>
    <w:rsid w:val="09517343"/>
    <w:rsid w:val="09E64CB5"/>
    <w:rsid w:val="0A753F00"/>
    <w:rsid w:val="0A7A5D72"/>
    <w:rsid w:val="0A85042F"/>
    <w:rsid w:val="0AAA0357"/>
    <w:rsid w:val="0AD05B20"/>
    <w:rsid w:val="0AE247EA"/>
    <w:rsid w:val="0AE771FE"/>
    <w:rsid w:val="0AE87C80"/>
    <w:rsid w:val="0B22288D"/>
    <w:rsid w:val="0B33107E"/>
    <w:rsid w:val="0B450E88"/>
    <w:rsid w:val="0B880B0A"/>
    <w:rsid w:val="0BFF24B5"/>
    <w:rsid w:val="0C0C7760"/>
    <w:rsid w:val="0C2B48A9"/>
    <w:rsid w:val="0C3F0BCE"/>
    <w:rsid w:val="0C6A7A02"/>
    <w:rsid w:val="0C9C3C9A"/>
    <w:rsid w:val="0CD9530F"/>
    <w:rsid w:val="0D4D1B87"/>
    <w:rsid w:val="0D7F038F"/>
    <w:rsid w:val="0DC74974"/>
    <w:rsid w:val="0DD21148"/>
    <w:rsid w:val="0DE5000C"/>
    <w:rsid w:val="0DF85DE4"/>
    <w:rsid w:val="0E2403B7"/>
    <w:rsid w:val="0E473855"/>
    <w:rsid w:val="0E5C00BE"/>
    <w:rsid w:val="0E6C7612"/>
    <w:rsid w:val="0E896FAA"/>
    <w:rsid w:val="0ECE4B92"/>
    <w:rsid w:val="0ED77660"/>
    <w:rsid w:val="0F063AE7"/>
    <w:rsid w:val="0F0F716A"/>
    <w:rsid w:val="0F492A43"/>
    <w:rsid w:val="0F4E1363"/>
    <w:rsid w:val="0F4E2C4C"/>
    <w:rsid w:val="0F5925AA"/>
    <w:rsid w:val="0F625B43"/>
    <w:rsid w:val="0F8D4A71"/>
    <w:rsid w:val="0F95471E"/>
    <w:rsid w:val="0F9B1D87"/>
    <w:rsid w:val="0FC62814"/>
    <w:rsid w:val="0FC94BBB"/>
    <w:rsid w:val="0FDC7C95"/>
    <w:rsid w:val="0FDE2157"/>
    <w:rsid w:val="101A3503"/>
    <w:rsid w:val="101C1505"/>
    <w:rsid w:val="101D14A4"/>
    <w:rsid w:val="10212D21"/>
    <w:rsid w:val="10585D61"/>
    <w:rsid w:val="10841061"/>
    <w:rsid w:val="10E41C60"/>
    <w:rsid w:val="10F129F9"/>
    <w:rsid w:val="10F66B04"/>
    <w:rsid w:val="10FE13B5"/>
    <w:rsid w:val="110530FD"/>
    <w:rsid w:val="11473C13"/>
    <w:rsid w:val="11AE7DEF"/>
    <w:rsid w:val="11C56AFC"/>
    <w:rsid w:val="11CC18DB"/>
    <w:rsid w:val="11D7384A"/>
    <w:rsid w:val="11F84132"/>
    <w:rsid w:val="122F1E9D"/>
    <w:rsid w:val="1236747C"/>
    <w:rsid w:val="12483D39"/>
    <w:rsid w:val="124F49CA"/>
    <w:rsid w:val="127E5975"/>
    <w:rsid w:val="12882825"/>
    <w:rsid w:val="12C44DC5"/>
    <w:rsid w:val="12CE6827"/>
    <w:rsid w:val="12D3391C"/>
    <w:rsid w:val="131115ED"/>
    <w:rsid w:val="13975DB9"/>
    <w:rsid w:val="13DF4B65"/>
    <w:rsid w:val="13EA7009"/>
    <w:rsid w:val="140C7AF3"/>
    <w:rsid w:val="140D5F85"/>
    <w:rsid w:val="141E4303"/>
    <w:rsid w:val="149533B4"/>
    <w:rsid w:val="14AA7CFF"/>
    <w:rsid w:val="14D26A75"/>
    <w:rsid w:val="14E41225"/>
    <w:rsid w:val="14FF6E33"/>
    <w:rsid w:val="15407C18"/>
    <w:rsid w:val="15517D36"/>
    <w:rsid w:val="15D55C05"/>
    <w:rsid w:val="1607382E"/>
    <w:rsid w:val="165928CC"/>
    <w:rsid w:val="1680166A"/>
    <w:rsid w:val="1697583C"/>
    <w:rsid w:val="16C6707D"/>
    <w:rsid w:val="16D355FE"/>
    <w:rsid w:val="16E7183F"/>
    <w:rsid w:val="1702767F"/>
    <w:rsid w:val="171101A9"/>
    <w:rsid w:val="17206EB8"/>
    <w:rsid w:val="1765489D"/>
    <w:rsid w:val="17A100CD"/>
    <w:rsid w:val="1810717E"/>
    <w:rsid w:val="18195A24"/>
    <w:rsid w:val="189D01A7"/>
    <w:rsid w:val="18AF1484"/>
    <w:rsid w:val="18CB2189"/>
    <w:rsid w:val="18E561DF"/>
    <w:rsid w:val="19052FC0"/>
    <w:rsid w:val="191D0EC6"/>
    <w:rsid w:val="192D62D0"/>
    <w:rsid w:val="195E527E"/>
    <w:rsid w:val="1961325C"/>
    <w:rsid w:val="19ED5BE1"/>
    <w:rsid w:val="19FE2171"/>
    <w:rsid w:val="1A14476C"/>
    <w:rsid w:val="1A5802BC"/>
    <w:rsid w:val="1AA1789B"/>
    <w:rsid w:val="1AD64110"/>
    <w:rsid w:val="1AFF67CD"/>
    <w:rsid w:val="1B212ACC"/>
    <w:rsid w:val="1B5B18F9"/>
    <w:rsid w:val="1B761239"/>
    <w:rsid w:val="1BA046D1"/>
    <w:rsid w:val="1BB9445D"/>
    <w:rsid w:val="1BD87A38"/>
    <w:rsid w:val="1BEF319B"/>
    <w:rsid w:val="1BF06A28"/>
    <w:rsid w:val="1BFD75EE"/>
    <w:rsid w:val="1C0D0944"/>
    <w:rsid w:val="1C40244F"/>
    <w:rsid w:val="1C5415BA"/>
    <w:rsid w:val="1C846562"/>
    <w:rsid w:val="1C9437EF"/>
    <w:rsid w:val="1CD61A3D"/>
    <w:rsid w:val="1CD84A9D"/>
    <w:rsid w:val="1CE17A7F"/>
    <w:rsid w:val="1CEE7750"/>
    <w:rsid w:val="1CF9148F"/>
    <w:rsid w:val="1D0412C6"/>
    <w:rsid w:val="1D0F7641"/>
    <w:rsid w:val="1D1C0992"/>
    <w:rsid w:val="1D4823D2"/>
    <w:rsid w:val="1D486199"/>
    <w:rsid w:val="1D680C90"/>
    <w:rsid w:val="1D707E87"/>
    <w:rsid w:val="1D847D41"/>
    <w:rsid w:val="1DC23F87"/>
    <w:rsid w:val="1DE36166"/>
    <w:rsid w:val="1E00395C"/>
    <w:rsid w:val="1E02794B"/>
    <w:rsid w:val="1E1236B9"/>
    <w:rsid w:val="1E464690"/>
    <w:rsid w:val="1E48688E"/>
    <w:rsid w:val="1E745177"/>
    <w:rsid w:val="1EA965E5"/>
    <w:rsid w:val="1EC2276B"/>
    <w:rsid w:val="1ED26FC6"/>
    <w:rsid w:val="1EDE6218"/>
    <w:rsid w:val="1EEE4600"/>
    <w:rsid w:val="1F037202"/>
    <w:rsid w:val="1F420690"/>
    <w:rsid w:val="1F672BAC"/>
    <w:rsid w:val="1F8475B6"/>
    <w:rsid w:val="1F8C6834"/>
    <w:rsid w:val="1F9F7C36"/>
    <w:rsid w:val="1FBC735B"/>
    <w:rsid w:val="1FF1723C"/>
    <w:rsid w:val="20043AA9"/>
    <w:rsid w:val="200A5AC4"/>
    <w:rsid w:val="202247D4"/>
    <w:rsid w:val="205A41E1"/>
    <w:rsid w:val="20705C7C"/>
    <w:rsid w:val="20730FC9"/>
    <w:rsid w:val="208438A8"/>
    <w:rsid w:val="2086740D"/>
    <w:rsid w:val="20BA1612"/>
    <w:rsid w:val="20CD4BBB"/>
    <w:rsid w:val="20DB6358"/>
    <w:rsid w:val="21134074"/>
    <w:rsid w:val="21235460"/>
    <w:rsid w:val="2133783E"/>
    <w:rsid w:val="213B6E61"/>
    <w:rsid w:val="21482951"/>
    <w:rsid w:val="2174260A"/>
    <w:rsid w:val="217D6A44"/>
    <w:rsid w:val="21F935CF"/>
    <w:rsid w:val="221A38AA"/>
    <w:rsid w:val="222F6C48"/>
    <w:rsid w:val="227F1AB5"/>
    <w:rsid w:val="228262A6"/>
    <w:rsid w:val="228324C3"/>
    <w:rsid w:val="22E71524"/>
    <w:rsid w:val="23151EE4"/>
    <w:rsid w:val="234B17A4"/>
    <w:rsid w:val="238B1675"/>
    <w:rsid w:val="239673AA"/>
    <w:rsid w:val="23C218D0"/>
    <w:rsid w:val="23D6016B"/>
    <w:rsid w:val="23E14461"/>
    <w:rsid w:val="23F85238"/>
    <w:rsid w:val="24542154"/>
    <w:rsid w:val="2470469D"/>
    <w:rsid w:val="24917C61"/>
    <w:rsid w:val="24D4692C"/>
    <w:rsid w:val="24FC7972"/>
    <w:rsid w:val="2531261D"/>
    <w:rsid w:val="25703293"/>
    <w:rsid w:val="257A7C7C"/>
    <w:rsid w:val="25AB4E1C"/>
    <w:rsid w:val="25B57D61"/>
    <w:rsid w:val="25F86FE7"/>
    <w:rsid w:val="2602171C"/>
    <w:rsid w:val="260B1197"/>
    <w:rsid w:val="26487C3B"/>
    <w:rsid w:val="26AC6DB3"/>
    <w:rsid w:val="27022DB1"/>
    <w:rsid w:val="270544A6"/>
    <w:rsid w:val="27317E31"/>
    <w:rsid w:val="273B691D"/>
    <w:rsid w:val="273C0BE6"/>
    <w:rsid w:val="273F1FD9"/>
    <w:rsid w:val="27583EA5"/>
    <w:rsid w:val="27656827"/>
    <w:rsid w:val="27CA490B"/>
    <w:rsid w:val="27DC5F7F"/>
    <w:rsid w:val="280B0601"/>
    <w:rsid w:val="280C57C3"/>
    <w:rsid w:val="284C62CC"/>
    <w:rsid w:val="28517F7E"/>
    <w:rsid w:val="28857BDA"/>
    <w:rsid w:val="290B5028"/>
    <w:rsid w:val="2934467C"/>
    <w:rsid w:val="29776669"/>
    <w:rsid w:val="297E3DA2"/>
    <w:rsid w:val="2A1C3F36"/>
    <w:rsid w:val="2A2E62C4"/>
    <w:rsid w:val="2A46228C"/>
    <w:rsid w:val="2A4F7B9B"/>
    <w:rsid w:val="2A502A22"/>
    <w:rsid w:val="2A5660EF"/>
    <w:rsid w:val="2AB35705"/>
    <w:rsid w:val="2ACB5F6D"/>
    <w:rsid w:val="2B113E4C"/>
    <w:rsid w:val="2B1162EF"/>
    <w:rsid w:val="2B390DCA"/>
    <w:rsid w:val="2B796778"/>
    <w:rsid w:val="2B9401A6"/>
    <w:rsid w:val="2BA43C51"/>
    <w:rsid w:val="2BB758E8"/>
    <w:rsid w:val="2BBA7906"/>
    <w:rsid w:val="2BCA5FB3"/>
    <w:rsid w:val="2BE36901"/>
    <w:rsid w:val="2BEF31A9"/>
    <w:rsid w:val="2BF63834"/>
    <w:rsid w:val="2C143E15"/>
    <w:rsid w:val="2C3A0B3F"/>
    <w:rsid w:val="2C747EAA"/>
    <w:rsid w:val="2C9A5B75"/>
    <w:rsid w:val="2CAD4D89"/>
    <w:rsid w:val="2CCE03F3"/>
    <w:rsid w:val="2CE47829"/>
    <w:rsid w:val="2D1F26BF"/>
    <w:rsid w:val="2D5D63FA"/>
    <w:rsid w:val="2D610CFD"/>
    <w:rsid w:val="2D860EE2"/>
    <w:rsid w:val="2D9E4193"/>
    <w:rsid w:val="2DC16484"/>
    <w:rsid w:val="2DE06D53"/>
    <w:rsid w:val="2E055407"/>
    <w:rsid w:val="2E13190A"/>
    <w:rsid w:val="2E2333EF"/>
    <w:rsid w:val="2E632DD4"/>
    <w:rsid w:val="2E63630B"/>
    <w:rsid w:val="2EDB5ACF"/>
    <w:rsid w:val="2EED28E7"/>
    <w:rsid w:val="2EF835C9"/>
    <w:rsid w:val="2F0B69A9"/>
    <w:rsid w:val="2F285504"/>
    <w:rsid w:val="2F823732"/>
    <w:rsid w:val="2F8F203E"/>
    <w:rsid w:val="2FA56D30"/>
    <w:rsid w:val="2FB84740"/>
    <w:rsid w:val="30491CEF"/>
    <w:rsid w:val="306F21F8"/>
    <w:rsid w:val="308D5FFB"/>
    <w:rsid w:val="30A6743E"/>
    <w:rsid w:val="30C01E7E"/>
    <w:rsid w:val="30C52242"/>
    <w:rsid w:val="30D02B0A"/>
    <w:rsid w:val="30F87D66"/>
    <w:rsid w:val="31390BC8"/>
    <w:rsid w:val="3148351E"/>
    <w:rsid w:val="31633E87"/>
    <w:rsid w:val="316D05E3"/>
    <w:rsid w:val="31976653"/>
    <w:rsid w:val="31BA0817"/>
    <w:rsid w:val="31CE46A9"/>
    <w:rsid w:val="32156E3C"/>
    <w:rsid w:val="32B15F09"/>
    <w:rsid w:val="32B85C8C"/>
    <w:rsid w:val="32D62B12"/>
    <w:rsid w:val="32DA3F81"/>
    <w:rsid w:val="33046F15"/>
    <w:rsid w:val="33301F96"/>
    <w:rsid w:val="333F0D01"/>
    <w:rsid w:val="334F5243"/>
    <w:rsid w:val="33777177"/>
    <w:rsid w:val="33785447"/>
    <w:rsid w:val="338C34EC"/>
    <w:rsid w:val="3395360C"/>
    <w:rsid w:val="33AC024D"/>
    <w:rsid w:val="33C7199A"/>
    <w:rsid w:val="33CB26E6"/>
    <w:rsid w:val="34246364"/>
    <w:rsid w:val="344B1E07"/>
    <w:rsid w:val="3460051A"/>
    <w:rsid w:val="34945237"/>
    <w:rsid w:val="34CF66F5"/>
    <w:rsid w:val="34D754DA"/>
    <w:rsid w:val="351F716D"/>
    <w:rsid w:val="35364F66"/>
    <w:rsid w:val="35CA088F"/>
    <w:rsid w:val="35D112E3"/>
    <w:rsid w:val="35E76A3B"/>
    <w:rsid w:val="3605587B"/>
    <w:rsid w:val="361969FC"/>
    <w:rsid w:val="3674674C"/>
    <w:rsid w:val="36766D2D"/>
    <w:rsid w:val="36EC5B58"/>
    <w:rsid w:val="371C3919"/>
    <w:rsid w:val="37272485"/>
    <w:rsid w:val="37981D8D"/>
    <w:rsid w:val="37B40191"/>
    <w:rsid w:val="37B90C9F"/>
    <w:rsid w:val="37D1712E"/>
    <w:rsid w:val="380A1D2E"/>
    <w:rsid w:val="38835D62"/>
    <w:rsid w:val="38B75382"/>
    <w:rsid w:val="38D20CE1"/>
    <w:rsid w:val="3922775B"/>
    <w:rsid w:val="394C144F"/>
    <w:rsid w:val="39540DAA"/>
    <w:rsid w:val="395D3786"/>
    <w:rsid w:val="39DE00A6"/>
    <w:rsid w:val="39E723C3"/>
    <w:rsid w:val="39E9617F"/>
    <w:rsid w:val="3A096E1D"/>
    <w:rsid w:val="3A3377F7"/>
    <w:rsid w:val="3A581C59"/>
    <w:rsid w:val="3A5E6806"/>
    <w:rsid w:val="3A6F6315"/>
    <w:rsid w:val="3A913FAA"/>
    <w:rsid w:val="3AA75D35"/>
    <w:rsid w:val="3B0D0A8F"/>
    <w:rsid w:val="3B603F29"/>
    <w:rsid w:val="3BB43F36"/>
    <w:rsid w:val="3C011510"/>
    <w:rsid w:val="3C027B58"/>
    <w:rsid w:val="3C0E4983"/>
    <w:rsid w:val="3C19380A"/>
    <w:rsid w:val="3C6206FD"/>
    <w:rsid w:val="3C6729E7"/>
    <w:rsid w:val="3C94264F"/>
    <w:rsid w:val="3CDD45E6"/>
    <w:rsid w:val="3CEA6693"/>
    <w:rsid w:val="3D0A1A10"/>
    <w:rsid w:val="3D2A1E59"/>
    <w:rsid w:val="3D371267"/>
    <w:rsid w:val="3D570584"/>
    <w:rsid w:val="3D6141A2"/>
    <w:rsid w:val="3D615FA3"/>
    <w:rsid w:val="3D752FCC"/>
    <w:rsid w:val="3D8F63E4"/>
    <w:rsid w:val="3DB32864"/>
    <w:rsid w:val="3DB77DED"/>
    <w:rsid w:val="3DBA4190"/>
    <w:rsid w:val="3DD73582"/>
    <w:rsid w:val="3DDF59C1"/>
    <w:rsid w:val="3E0731C2"/>
    <w:rsid w:val="3E0E349C"/>
    <w:rsid w:val="3E3032B0"/>
    <w:rsid w:val="3E4A4416"/>
    <w:rsid w:val="3E547979"/>
    <w:rsid w:val="3E7151C7"/>
    <w:rsid w:val="3E825776"/>
    <w:rsid w:val="3EA00EB8"/>
    <w:rsid w:val="3ECE3074"/>
    <w:rsid w:val="3F216020"/>
    <w:rsid w:val="3F2171B0"/>
    <w:rsid w:val="3F2D4B29"/>
    <w:rsid w:val="3F7979FD"/>
    <w:rsid w:val="3F7F6DED"/>
    <w:rsid w:val="3FC17E67"/>
    <w:rsid w:val="3FE52C71"/>
    <w:rsid w:val="3FE7124B"/>
    <w:rsid w:val="3FF357B3"/>
    <w:rsid w:val="3FF51DF5"/>
    <w:rsid w:val="40012C21"/>
    <w:rsid w:val="4025004A"/>
    <w:rsid w:val="402A68CB"/>
    <w:rsid w:val="403A6DEB"/>
    <w:rsid w:val="40692FF8"/>
    <w:rsid w:val="406C57B3"/>
    <w:rsid w:val="40D62FBB"/>
    <w:rsid w:val="40E12F9F"/>
    <w:rsid w:val="40F863A7"/>
    <w:rsid w:val="41296755"/>
    <w:rsid w:val="41322C24"/>
    <w:rsid w:val="41346A27"/>
    <w:rsid w:val="41363E89"/>
    <w:rsid w:val="416E06DC"/>
    <w:rsid w:val="41A41760"/>
    <w:rsid w:val="41A46C24"/>
    <w:rsid w:val="41C34D25"/>
    <w:rsid w:val="42085E18"/>
    <w:rsid w:val="42094BF2"/>
    <w:rsid w:val="423272F7"/>
    <w:rsid w:val="42602F3C"/>
    <w:rsid w:val="42D20B9F"/>
    <w:rsid w:val="42F96C38"/>
    <w:rsid w:val="431A55D5"/>
    <w:rsid w:val="4369054C"/>
    <w:rsid w:val="43800286"/>
    <w:rsid w:val="440D1A3D"/>
    <w:rsid w:val="441C0141"/>
    <w:rsid w:val="44284DEC"/>
    <w:rsid w:val="44337623"/>
    <w:rsid w:val="44A5482C"/>
    <w:rsid w:val="44AD5EBA"/>
    <w:rsid w:val="44C01B0D"/>
    <w:rsid w:val="44F9316C"/>
    <w:rsid w:val="4510616C"/>
    <w:rsid w:val="451846DD"/>
    <w:rsid w:val="456F0BB2"/>
    <w:rsid w:val="45841A97"/>
    <w:rsid w:val="45AA48A5"/>
    <w:rsid w:val="45B84D46"/>
    <w:rsid w:val="45E43222"/>
    <w:rsid w:val="45E643B0"/>
    <w:rsid w:val="45E71D45"/>
    <w:rsid w:val="46026A29"/>
    <w:rsid w:val="46070AA2"/>
    <w:rsid w:val="46B65238"/>
    <w:rsid w:val="46BA1B22"/>
    <w:rsid w:val="46BB2A2F"/>
    <w:rsid w:val="46DA7E67"/>
    <w:rsid w:val="46DC6C33"/>
    <w:rsid w:val="46E8505C"/>
    <w:rsid w:val="472A3F0B"/>
    <w:rsid w:val="474D3548"/>
    <w:rsid w:val="476F0517"/>
    <w:rsid w:val="47784F94"/>
    <w:rsid w:val="479D6398"/>
    <w:rsid w:val="47F14AB3"/>
    <w:rsid w:val="481E5765"/>
    <w:rsid w:val="486936D2"/>
    <w:rsid w:val="48803104"/>
    <w:rsid w:val="48A334EB"/>
    <w:rsid w:val="48D7123D"/>
    <w:rsid w:val="49246652"/>
    <w:rsid w:val="492F7D1E"/>
    <w:rsid w:val="49565229"/>
    <w:rsid w:val="495D1E25"/>
    <w:rsid w:val="49765C6E"/>
    <w:rsid w:val="498C4B6C"/>
    <w:rsid w:val="49944729"/>
    <w:rsid w:val="499557D4"/>
    <w:rsid w:val="49AE5627"/>
    <w:rsid w:val="49D72B15"/>
    <w:rsid w:val="4A2609B7"/>
    <w:rsid w:val="4A3532B5"/>
    <w:rsid w:val="4A380FC7"/>
    <w:rsid w:val="4A6238B4"/>
    <w:rsid w:val="4A63701F"/>
    <w:rsid w:val="4A6A124F"/>
    <w:rsid w:val="4A910FE3"/>
    <w:rsid w:val="4A995E45"/>
    <w:rsid w:val="4AD07CD5"/>
    <w:rsid w:val="4AF65476"/>
    <w:rsid w:val="4AF93CE9"/>
    <w:rsid w:val="4B0A1732"/>
    <w:rsid w:val="4B3D6487"/>
    <w:rsid w:val="4B4C1659"/>
    <w:rsid w:val="4B7B5F63"/>
    <w:rsid w:val="4B936A89"/>
    <w:rsid w:val="4BF3515B"/>
    <w:rsid w:val="4C1528F5"/>
    <w:rsid w:val="4C2267D4"/>
    <w:rsid w:val="4C7A7FCF"/>
    <w:rsid w:val="4C7B3005"/>
    <w:rsid w:val="4CFE7229"/>
    <w:rsid w:val="4D0B1BF3"/>
    <w:rsid w:val="4D975C54"/>
    <w:rsid w:val="4DF56AED"/>
    <w:rsid w:val="4E125E1A"/>
    <w:rsid w:val="4E263EB1"/>
    <w:rsid w:val="4E2E79B6"/>
    <w:rsid w:val="4E4D108E"/>
    <w:rsid w:val="4E585C34"/>
    <w:rsid w:val="4E7015C3"/>
    <w:rsid w:val="4EDE5FF4"/>
    <w:rsid w:val="4F171447"/>
    <w:rsid w:val="4F262855"/>
    <w:rsid w:val="4F4E63FD"/>
    <w:rsid w:val="502E10C1"/>
    <w:rsid w:val="506604E1"/>
    <w:rsid w:val="507835E8"/>
    <w:rsid w:val="50925C0D"/>
    <w:rsid w:val="50B91839"/>
    <w:rsid w:val="50BB49C0"/>
    <w:rsid w:val="50E90C9A"/>
    <w:rsid w:val="50EB171A"/>
    <w:rsid w:val="512F5895"/>
    <w:rsid w:val="513C66F1"/>
    <w:rsid w:val="514A467A"/>
    <w:rsid w:val="51806E48"/>
    <w:rsid w:val="51EA394D"/>
    <w:rsid w:val="51F27A35"/>
    <w:rsid w:val="52203C97"/>
    <w:rsid w:val="5228234D"/>
    <w:rsid w:val="522D5E79"/>
    <w:rsid w:val="5258039E"/>
    <w:rsid w:val="52821113"/>
    <w:rsid w:val="528634B2"/>
    <w:rsid w:val="528E5336"/>
    <w:rsid w:val="52CA0DFD"/>
    <w:rsid w:val="52CA5249"/>
    <w:rsid w:val="52F41F67"/>
    <w:rsid w:val="530E2FD3"/>
    <w:rsid w:val="53506772"/>
    <w:rsid w:val="53591F10"/>
    <w:rsid w:val="5376630A"/>
    <w:rsid w:val="5399756F"/>
    <w:rsid w:val="53C81F48"/>
    <w:rsid w:val="54660F54"/>
    <w:rsid w:val="54683A84"/>
    <w:rsid w:val="54961805"/>
    <w:rsid w:val="54A4001C"/>
    <w:rsid w:val="54E04400"/>
    <w:rsid w:val="54F375A6"/>
    <w:rsid w:val="551260DF"/>
    <w:rsid w:val="55261B1C"/>
    <w:rsid w:val="55267895"/>
    <w:rsid w:val="554A0CFD"/>
    <w:rsid w:val="554B45A2"/>
    <w:rsid w:val="55527DA4"/>
    <w:rsid w:val="55711222"/>
    <w:rsid w:val="5576399B"/>
    <w:rsid w:val="559F4F4E"/>
    <w:rsid w:val="55BF63E3"/>
    <w:rsid w:val="55D7140F"/>
    <w:rsid w:val="56104219"/>
    <w:rsid w:val="56362D57"/>
    <w:rsid w:val="56377437"/>
    <w:rsid w:val="563C6163"/>
    <w:rsid w:val="564A4D1B"/>
    <w:rsid w:val="56520F52"/>
    <w:rsid w:val="569E64AC"/>
    <w:rsid w:val="571535A5"/>
    <w:rsid w:val="577546F2"/>
    <w:rsid w:val="577A453B"/>
    <w:rsid w:val="57F41C96"/>
    <w:rsid w:val="58114E0A"/>
    <w:rsid w:val="5835344E"/>
    <w:rsid w:val="583E2A82"/>
    <w:rsid w:val="583E729C"/>
    <w:rsid w:val="585B4A8D"/>
    <w:rsid w:val="587437EA"/>
    <w:rsid w:val="587E6F5B"/>
    <w:rsid w:val="58852D03"/>
    <w:rsid w:val="58877A41"/>
    <w:rsid w:val="58E44AE7"/>
    <w:rsid w:val="58E93FF6"/>
    <w:rsid w:val="590A683A"/>
    <w:rsid w:val="590C186C"/>
    <w:rsid w:val="591C7320"/>
    <w:rsid w:val="594E725C"/>
    <w:rsid w:val="596C3479"/>
    <w:rsid w:val="59BA720B"/>
    <w:rsid w:val="5A2761BF"/>
    <w:rsid w:val="5A33788E"/>
    <w:rsid w:val="5A351393"/>
    <w:rsid w:val="5A492239"/>
    <w:rsid w:val="5A956840"/>
    <w:rsid w:val="5ABC02F1"/>
    <w:rsid w:val="5B231964"/>
    <w:rsid w:val="5B2944EF"/>
    <w:rsid w:val="5B320C42"/>
    <w:rsid w:val="5BE60EFE"/>
    <w:rsid w:val="5BF416C6"/>
    <w:rsid w:val="5C003480"/>
    <w:rsid w:val="5C0237A9"/>
    <w:rsid w:val="5C3B1C11"/>
    <w:rsid w:val="5C5414E6"/>
    <w:rsid w:val="5C711ED2"/>
    <w:rsid w:val="5C795B93"/>
    <w:rsid w:val="5CA0228C"/>
    <w:rsid w:val="5CE92322"/>
    <w:rsid w:val="5D2F470D"/>
    <w:rsid w:val="5D354C0B"/>
    <w:rsid w:val="5D463ACB"/>
    <w:rsid w:val="5D4A3639"/>
    <w:rsid w:val="5D6A322A"/>
    <w:rsid w:val="5D8C0EFD"/>
    <w:rsid w:val="5DC317A9"/>
    <w:rsid w:val="5E4820CC"/>
    <w:rsid w:val="5E566ADB"/>
    <w:rsid w:val="5E64792A"/>
    <w:rsid w:val="5E954781"/>
    <w:rsid w:val="5EB52862"/>
    <w:rsid w:val="5F3A4ECB"/>
    <w:rsid w:val="5F5E6B90"/>
    <w:rsid w:val="5F6B6416"/>
    <w:rsid w:val="5F9222B3"/>
    <w:rsid w:val="5FC45EF8"/>
    <w:rsid w:val="5FCF6343"/>
    <w:rsid w:val="60042683"/>
    <w:rsid w:val="60185221"/>
    <w:rsid w:val="60A97B05"/>
    <w:rsid w:val="60AA229D"/>
    <w:rsid w:val="6106625C"/>
    <w:rsid w:val="61327C9A"/>
    <w:rsid w:val="61441E34"/>
    <w:rsid w:val="616911D7"/>
    <w:rsid w:val="61766323"/>
    <w:rsid w:val="61A506B4"/>
    <w:rsid w:val="61C60BBF"/>
    <w:rsid w:val="61E54106"/>
    <w:rsid w:val="620336BA"/>
    <w:rsid w:val="623A14E5"/>
    <w:rsid w:val="623D3E29"/>
    <w:rsid w:val="623E13E7"/>
    <w:rsid w:val="62813BD3"/>
    <w:rsid w:val="6295187C"/>
    <w:rsid w:val="62CF523B"/>
    <w:rsid w:val="62E4416A"/>
    <w:rsid w:val="630A3F25"/>
    <w:rsid w:val="630A7159"/>
    <w:rsid w:val="633C55A3"/>
    <w:rsid w:val="63414996"/>
    <w:rsid w:val="635F49DF"/>
    <w:rsid w:val="636036F2"/>
    <w:rsid w:val="639F23C6"/>
    <w:rsid w:val="63DB6006"/>
    <w:rsid w:val="641A6FF8"/>
    <w:rsid w:val="642D614B"/>
    <w:rsid w:val="6433283F"/>
    <w:rsid w:val="64450D33"/>
    <w:rsid w:val="64496069"/>
    <w:rsid w:val="64553CB3"/>
    <w:rsid w:val="64942A3A"/>
    <w:rsid w:val="64AA1FBB"/>
    <w:rsid w:val="652147FD"/>
    <w:rsid w:val="65594EA4"/>
    <w:rsid w:val="65992D53"/>
    <w:rsid w:val="659F245F"/>
    <w:rsid w:val="65A95240"/>
    <w:rsid w:val="65B06CE9"/>
    <w:rsid w:val="65BC5813"/>
    <w:rsid w:val="65BD3364"/>
    <w:rsid w:val="65E605A8"/>
    <w:rsid w:val="660F3FA1"/>
    <w:rsid w:val="66502EB4"/>
    <w:rsid w:val="66642D55"/>
    <w:rsid w:val="66FC2611"/>
    <w:rsid w:val="66FE49E2"/>
    <w:rsid w:val="67520964"/>
    <w:rsid w:val="67953ECA"/>
    <w:rsid w:val="67B011C3"/>
    <w:rsid w:val="67B646EC"/>
    <w:rsid w:val="67F84CE4"/>
    <w:rsid w:val="682C17E9"/>
    <w:rsid w:val="68415525"/>
    <w:rsid w:val="685B4FB5"/>
    <w:rsid w:val="68954FE0"/>
    <w:rsid w:val="68B26003"/>
    <w:rsid w:val="68D92A26"/>
    <w:rsid w:val="68ED62F8"/>
    <w:rsid w:val="68F13501"/>
    <w:rsid w:val="68F90F81"/>
    <w:rsid w:val="691E4545"/>
    <w:rsid w:val="692664A7"/>
    <w:rsid w:val="693824B2"/>
    <w:rsid w:val="69431250"/>
    <w:rsid w:val="694603B6"/>
    <w:rsid w:val="699C28EF"/>
    <w:rsid w:val="69F5160F"/>
    <w:rsid w:val="6A015793"/>
    <w:rsid w:val="6A302D7F"/>
    <w:rsid w:val="6A4F7639"/>
    <w:rsid w:val="6A526EE8"/>
    <w:rsid w:val="6A5655A2"/>
    <w:rsid w:val="6ACB3A70"/>
    <w:rsid w:val="6ACD1FCA"/>
    <w:rsid w:val="6AEA2E4A"/>
    <w:rsid w:val="6B075F05"/>
    <w:rsid w:val="6B362A78"/>
    <w:rsid w:val="6B682075"/>
    <w:rsid w:val="6B696D32"/>
    <w:rsid w:val="6B6A73E9"/>
    <w:rsid w:val="6BCC457A"/>
    <w:rsid w:val="6BDA1B64"/>
    <w:rsid w:val="6BF93567"/>
    <w:rsid w:val="6BF96BDE"/>
    <w:rsid w:val="6C1B4391"/>
    <w:rsid w:val="6C1D7229"/>
    <w:rsid w:val="6C271E50"/>
    <w:rsid w:val="6C4970B9"/>
    <w:rsid w:val="6CAA433C"/>
    <w:rsid w:val="6D052761"/>
    <w:rsid w:val="6D115DD3"/>
    <w:rsid w:val="6D491738"/>
    <w:rsid w:val="6D4F651C"/>
    <w:rsid w:val="6D5722C5"/>
    <w:rsid w:val="6DBD2655"/>
    <w:rsid w:val="6DBF5629"/>
    <w:rsid w:val="6DCD54BF"/>
    <w:rsid w:val="6DEC7CBC"/>
    <w:rsid w:val="6E1B6733"/>
    <w:rsid w:val="6E2104C2"/>
    <w:rsid w:val="6E2857C3"/>
    <w:rsid w:val="6E537852"/>
    <w:rsid w:val="6E5F6FC6"/>
    <w:rsid w:val="6F7F3996"/>
    <w:rsid w:val="6F994CA2"/>
    <w:rsid w:val="6FD1607E"/>
    <w:rsid w:val="6FE14013"/>
    <w:rsid w:val="6FEB5B7A"/>
    <w:rsid w:val="702E4B60"/>
    <w:rsid w:val="70C87199"/>
    <w:rsid w:val="70E765D9"/>
    <w:rsid w:val="711464CE"/>
    <w:rsid w:val="712E7F12"/>
    <w:rsid w:val="714F061E"/>
    <w:rsid w:val="7198265C"/>
    <w:rsid w:val="71B701FA"/>
    <w:rsid w:val="71E65CCB"/>
    <w:rsid w:val="72093B54"/>
    <w:rsid w:val="72130F4C"/>
    <w:rsid w:val="72170CDC"/>
    <w:rsid w:val="721B3E33"/>
    <w:rsid w:val="7223064D"/>
    <w:rsid w:val="72333B30"/>
    <w:rsid w:val="72593E53"/>
    <w:rsid w:val="72B5098F"/>
    <w:rsid w:val="72C32658"/>
    <w:rsid w:val="72CA0FF4"/>
    <w:rsid w:val="72D43A11"/>
    <w:rsid w:val="72E403B4"/>
    <w:rsid w:val="72EB2AB5"/>
    <w:rsid w:val="733F5DA0"/>
    <w:rsid w:val="735D7FFF"/>
    <w:rsid w:val="736B3274"/>
    <w:rsid w:val="73913F66"/>
    <w:rsid w:val="739D045C"/>
    <w:rsid w:val="73EC3A0F"/>
    <w:rsid w:val="73FE7501"/>
    <w:rsid w:val="742B27FA"/>
    <w:rsid w:val="744D7094"/>
    <w:rsid w:val="74793108"/>
    <w:rsid w:val="74AF0E5D"/>
    <w:rsid w:val="7525271F"/>
    <w:rsid w:val="753F6347"/>
    <w:rsid w:val="75456F37"/>
    <w:rsid w:val="75DC32D1"/>
    <w:rsid w:val="75F16C6C"/>
    <w:rsid w:val="7602315C"/>
    <w:rsid w:val="76327A10"/>
    <w:rsid w:val="76384219"/>
    <w:rsid w:val="76385179"/>
    <w:rsid w:val="763F627C"/>
    <w:rsid w:val="76687D6D"/>
    <w:rsid w:val="76C42EF9"/>
    <w:rsid w:val="76E444E5"/>
    <w:rsid w:val="77027800"/>
    <w:rsid w:val="771C25F8"/>
    <w:rsid w:val="772F41AC"/>
    <w:rsid w:val="77353E06"/>
    <w:rsid w:val="77393B6E"/>
    <w:rsid w:val="777164C5"/>
    <w:rsid w:val="77751026"/>
    <w:rsid w:val="77C42208"/>
    <w:rsid w:val="77F02304"/>
    <w:rsid w:val="77F02C89"/>
    <w:rsid w:val="77F8638C"/>
    <w:rsid w:val="780844E1"/>
    <w:rsid w:val="781B0A19"/>
    <w:rsid w:val="781B641A"/>
    <w:rsid w:val="782D621E"/>
    <w:rsid w:val="78762C98"/>
    <w:rsid w:val="78BD445A"/>
    <w:rsid w:val="79436FFA"/>
    <w:rsid w:val="797279B5"/>
    <w:rsid w:val="797627FB"/>
    <w:rsid w:val="798329C1"/>
    <w:rsid w:val="79845F90"/>
    <w:rsid w:val="79861A78"/>
    <w:rsid w:val="79A3021C"/>
    <w:rsid w:val="7A345FE0"/>
    <w:rsid w:val="7A857EF7"/>
    <w:rsid w:val="7AA94703"/>
    <w:rsid w:val="7ABB1516"/>
    <w:rsid w:val="7AC34D47"/>
    <w:rsid w:val="7AC37933"/>
    <w:rsid w:val="7ACF45DC"/>
    <w:rsid w:val="7AFD6794"/>
    <w:rsid w:val="7AFF5C6B"/>
    <w:rsid w:val="7B094927"/>
    <w:rsid w:val="7B1B1FBE"/>
    <w:rsid w:val="7B1B535F"/>
    <w:rsid w:val="7B2E048D"/>
    <w:rsid w:val="7B6B1D15"/>
    <w:rsid w:val="7B841BF0"/>
    <w:rsid w:val="7B945C9E"/>
    <w:rsid w:val="7BB31CE4"/>
    <w:rsid w:val="7BBC2E20"/>
    <w:rsid w:val="7BBE3B26"/>
    <w:rsid w:val="7BDB0A99"/>
    <w:rsid w:val="7C4010BB"/>
    <w:rsid w:val="7C4808AF"/>
    <w:rsid w:val="7CA84953"/>
    <w:rsid w:val="7CF04256"/>
    <w:rsid w:val="7D88608B"/>
    <w:rsid w:val="7D886EE4"/>
    <w:rsid w:val="7D9E41CD"/>
    <w:rsid w:val="7DAB5DCF"/>
    <w:rsid w:val="7DAC7605"/>
    <w:rsid w:val="7DD757C5"/>
    <w:rsid w:val="7DED2D29"/>
    <w:rsid w:val="7E153F54"/>
    <w:rsid w:val="7E351AEE"/>
    <w:rsid w:val="7E913432"/>
    <w:rsid w:val="7EC8551B"/>
    <w:rsid w:val="7EE05A02"/>
    <w:rsid w:val="7EF737A2"/>
    <w:rsid w:val="7F124224"/>
    <w:rsid w:val="7F2950ED"/>
    <w:rsid w:val="7F547B7D"/>
    <w:rsid w:val="7F5A51FF"/>
    <w:rsid w:val="7F687E0C"/>
    <w:rsid w:val="7FA60F7C"/>
    <w:rsid w:val="7FAA081E"/>
    <w:rsid w:val="7FD52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6EAC8108-9DDF-4E57-8FB8-21BBBCEAB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36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3" w:lineRule="auto"/>
      <w:outlineLvl w:val="1"/>
    </w:pPr>
    <w:rPr>
      <w:rFonts w:ascii="Arial" w:eastAsiaTheme="majorEastAsia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pPr>
      <w:jc w:val="left"/>
    </w:p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link w:val="a8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21">
    <w:name w:val="toc 2"/>
    <w:basedOn w:val="a"/>
    <w:next w:val="a"/>
    <w:uiPriority w:val="39"/>
    <w:pPr>
      <w:ind w:leftChars="200" w:left="420"/>
    </w:pPr>
  </w:style>
  <w:style w:type="paragraph" w:styleId="ab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c">
    <w:name w:val="annotation subject"/>
    <w:basedOn w:val="a3"/>
    <w:next w:val="a3"/>
    <w:link w:val="ad"/>
    <w:rPr>
      <w:b/>
      <w:bCs/>
    </w:rPr>
  </w:style>
  <w:style w:type="character" w:styleId="ae">
    <w:name w:val="annotation reference"/>
    <w:basedOn w:val="a0"/>
    <w:qFormat/>
    <w:rPr>
      <w:sz w:val="21"/>
      <w:szCs w:val="21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20">
    <w:name w:val="标题 2 字符"/>
    <w:link w:val="2"/>
    <w:rPr>
      <w:rFonts w:ascii="Arial" w:eastAsiaTheme="majorEastAsia" w:hAnsi="Arial"/>
      <w:b/>
      <w:sz w:val="28"/>
    </w:rPr>
  </w:style>
  <w:style w:type="paragraph" w:styleId="af">
    <w:name w:val="List Paragraph"/>
    <w:basedOn w:val="a"/>
    <w:uiPriority w:val="99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a">
    <w:name w:val="页眉 字符"/>
    <w:basedOn w:val="a0"/>
    <w:link w:val="a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8">
    <w:name w:val="页脚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文字 字符"/>
    <w:basedOn w:val="a0"/>
    <w:link w:val="a3"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ad">
    <w:name w:val="批注主题 字符"/>
    <w:basedOn w:val="a4"/>
    <w:link w:val="ac"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character" w:styleId="af0">
    <w:name w:val="Hyperlink"/>
    <w:basedOn w:val="a0"/>
    <w:uiPriority w:val="99"/>
    <w:unhideWhenUsed/>
    <w:rsid w:val="00D426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image" Target="media/image43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838</Words>
  <Characters>4781</Characters>
  <Application>Microsoft Office Word</Application>
  <DocSecurity>0</DocSecurity>
  <Lines>39</Lines>
  <Paragraphs>11</Paragraphs>
  <ScaleCrop>false</ScaleCrop>
  <Company>Microsoft</Company>
  <LinksUpToDate>false</LinksUpToDate>
  <CharactersWithSpaces>5608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200</dc:creator>
  <cp:lastModifiedBy>ych</cp:lastModifiedBy>
  <cp:revision>2</cp:revision>
  <dcterms:created xsi:type="dcterms:W3CDTF">2021-03-11T05:38:00Z</dcterms:created>
  <dcterms:modified xsi:type="dcterms:W3CDTF">2021-03-11T05:38:00Z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