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BB" w:rsidRDefault="000473BB" w:rsidP="000473BB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247501">
        <w:rPr>
          <w:rFonts w:asciiTheme="majorEastAsia" w:eastAsiaTheme="majorEastAsia" w:hAnsiTheme="majorEastAsia" w:hint="eastAsia"/>
          <w:b/>
          <w:sz w:val="32"/>
          <w:szCs w:val="32"/>
        </w:rPr>
        <w:t>北京大学进口科教用品免税用途说明</w:t>
      </w:r>
    </w:p>
    <w:bookmarkEnd w:id="0"/>
    <w:p w:rsidR="000473BB" w:rsidRPr="00247501" w:rsidRDefault="000473BB" w:rsidP="000473BB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1906"/>
        <w:gridCol w:w="2643"/>
        <w:gridCol w:w="736"/>
        <w:gridCol w:w="2137"/>
      </w:tblGrid>
      <w:tr w:rsidR="000473BB" w:rsidTr="003C3643">
        <w:trPr>
          <w:trHeight w:val="454"/>
        </w:trPr>
        <w:tc>
          <w:tcPr>
            <w:tcW w:w="6629" w:type="dxa"/>
            <w:gridSpan w:val="3"/>
            <w:vMerge w:val="restart"/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商品名称：</w:t>
            </w:r>
            <w:r w:rsidRPr="00247501">
              <w:rPr>
                <w:rFonts w:asciiTheme="minorEastAsia" w:hAnsiTheme="minorEastAsia" w:cs="Times New Roman" w:hint="eastAsia"/>
                <w:color w:val="FF0000"/>
                <w:szCs w:val="21"/>
              </w:rPr>
              <w:t>（名称应与论证报告、仪器彩页及购置申报表、项目申请拟购清单中的名称一致）</w:t>
            </w:r>
          </w:p>
        </w:tc>
        <w:tc>
          <w:tcPr>
            <w:tcW w:w="3339" w:type="dxa"/>
            <w:gridSpan w:val="2"/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联系人：</w:t>
            </w:r>
            <w:r w:rsidRPr="00247501">
              <w:rPr>
                <w:rFonts w:asciiTheme="minorEastAsia" w:hAnsiTheme="minorEastAsia" w:cs="Times New Roman" w:hint="eastAsia"/>
                <w:color w:val="FF0000"/>
                <w:szCs w:val="21"/>
              </w:rPr>
              <w:t>（设备使用人姓名）</w:t>
            </w:r>
          </w:p>
        </w:tc>
      </w:tr>
      <w:tr w:rsidR="000473BB" w:rsidTr="003C3643">
        <w:trPr>
          <w:trHeight w:val="454"/>
        </w:trPr>
        <w:tc>
          <w:tcPr>
            <w:tcW w:w="6629" w:type="dxa"/>
            <w:gridSpan w:val="3"/>
            <w:vMerge/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9" w:type="dxa"/>
            <w:gridSpan w:val="2"/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联系电话：</w:t>
            </w:r>
            <w:r w:rsidRPr="00247501">
              <w:rPr>
                <w:rFonts w:asciiTheme="minorEastAsia" w:hAnsiTheme="minorEastAsia" w:cs="Times New Roman" w:hint="eastAsia"/>
                <w:color w:val="FF0000"/>
                <w:szCs w:val="21"/>
              </w:rPr>
              <w:t>（设备使用人电话）</w:t>
            </w:r>
          </w:p>
        </w:tc>
      </w:tr>
      <w:tr w:rsidR="000473BB" w:rsidTr="003C3643">
        <w:tc>
          <w:tcPr>
            <w:tcW w:w="1242" w:type="dxa"/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组成部分</w:t>
            </w:r>
          </w:p>
        </w:tc>
        <w:tc>
          <w:tcPr>
            <w:tcW w:w="8726" w:type="dxa"/>
            <w:gridSpan w:val="4"/>
          </w:tcPr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不同设备种类，采用不同的填写方式，具体如下：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1. 整机类设备：整机一台，列出主要组成部分或模块；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2. 系统类设备：系统的主要组成部分或模块；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3. 软件类：按软件的功能模块单独描述，并明确该软件是几张光盘；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4. 配件类：（只有仍处于海关监管期内的设备配件才能享受免税）单独描述每一种配件的名称，以及在设备中的主要功能。</w:t>
            </w:r>
          </w:p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◆建议找厂商的工程师解决</w:t>
            </w:r>
          </w:p>
        </w:tc>
      </w:tr>
      <w:tr w:rsidR="000473BB" w:rsidTr="003C3643">
        <w:tc>
          <w:tcPr>
            <w:tcW w:w="1242" w:type="dxa"/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工作原理</w:t>
            </w:r>
          </w:p>
        </w:tc>
        <w:tc>
          <w:tcPr>
            <w:tcW w:w="8726" w:type="dxa"/>
            <w:gridSpan w:val="4"/>
          </w:tcPr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分两步填写（200字左右）：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1. 简述工作原理；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2. 按照组成部分或模块分别描述其功能。</w:t>
            </w:r>
          </w:p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◆建议找厂商的工程师解决</w:t>
            </w:r>
          </w:p>
        </w:tc>
      </w:tr>
      <w:tr w:rsidR="000473BB" w:rsidTr="003C3643">
        <w:tc>
          <w:tcPr>
            <w:tcW w:w="1242" w:type="dxa"/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教学科研用    途</w:t>
            </w:r>
          </w:p>
        </w:tc>
        <w:tc>
          <w:tcPr>
            <w:tcW w:w="8726" w:type="dxa"/>
            <w:gridSpan w:val="4"/>
          </w:tcPr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请以具体的课题举例说明，详细论述购买该设备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在教学科研中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的具体使用目的及用途。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如：在**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*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学院的**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*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实验室承担的《*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*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*》课题中，因为***研究的需要，需要*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*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*设备来（分析、检测、培养等）***，来达到*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*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*目的（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200字左右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）。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bookmarkStart w:id="1" w:name="OLE_LINK1"/>
            <w:bookmarkStart w:id="2" w:name="OLE_LINK2"/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另外，请注意：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 xml:space="preserve">1. 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尽量避免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“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研发、生产（工艺）、临床医疗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、用于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生产、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用于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医疗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”等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字眼</w:t>
            </w: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；</w:t>
            </w:r>
          </w:p>
          <w:p w:rsidR="000473BB" w:rsidRPr="00247501" w:rsidRDefault="000473BB" w:rsidP="003C3643">
            <w:pPr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 xml:space="preserve">2. </w:t>
            </w:r>
            <w:r w:rsidRPr="00247501"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  <w:t>配件类还需说明，该配件是原有配件替换，还是功能升级用，并将主设备的名称注明。</w:t>
            </w:r>
          </w:p>
          <w:bookmarkEnd w:id="1"/>
          <w:bookmarkEnd w:id="2"/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◆必须由项目负责人负责填写，不得由厂商代写！</w:t>
            </w:r>
          </w:p>
        </w:tc>
      </w:tr>
      <w:tr w:rsidR="000473BB" w:rsidTr="003C3643">
        <w:tc>
          <w:tcPr>
            <w:tcW w:w="1242" w:type="dxa"/>
            <w:vMerge w:val="restart"/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商品归属</w:t>
            </w:r>
          </w:p>
        </w:tc>
        <w:tc>
          <w:tcPr>
            <w:tcW w:w="8726" w:type="dxa"/>
            <w:gridSpan w:val="4"/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所有权：北京大学</w:t>
            </w:r>
            <w:r w:rsidRPr="00247501">
              <w:rPr>
                <w:rFonts w:asciiTheme="minorEastAsia" w:hAnsiTheme="minorEastAsia" w:cs="Times New Roman" w:hint="eastAsia"/>
                <w:color w:val="FF0000"/>
                <w:szCs w:val="21"/>
              </w:rPr>
              <w:t>（如产权不属于北京大学的货物我部不予受理）</w:t>
            </w:r>
          </w:p>
        </w:tc>
      </w:tr>
      <w:tr w:rsidR="000473BB" w:rsidTr="003C3643"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6" w:type="dxa"/>
            <w:gridSpan w:val="4"/>
            <w:tcBorders>
              <w:bottom w:val="single" w:sz="4" w:space="0" w:color="auto"/>
            </w:tcBorders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使用地点：</w:t>
            </w:r>
            <w:r w:rsidRPr="00247501">
              <w:rPr>
                <w:rFonts w:asciiTheme="minorEastAsia" w:hAnsiTheme="minorEastAsia" w:cs="Times New Roman" w:hint="eastAsia"/>
                <w:color w:val="FF0000"/>
                <w:szCs w:val="21"/>
              </w:rPr>
              <w:t>（标明放置地点，具体到楼号、房间号；属临床医学院的设备，必须填写***临床医学院****教学或科研楼或实验室）</w:t>
            </w:r>
          </w:p>
        </w:tc>
      </w:tr>
      <w:tr w:rsidR="000473BB" w:rsidTr="003C3643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在科教用品政策中的 出 处</w:t>
            </w:r>
          </w:p>
        </w:tc>
        <w:tc>
          <w:tcPr>
            <w:tcW w:w="8726" w:type="dxa"/>
            <w:gridSpan w:val="4"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247501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>（此栏由设备与实验室管理处填写）</w:t>
            </w:r>
            <w:r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0473BB" w:rsidTr="003C3643">
        <w:trPr>
          <w:trHeight w:val="44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hint="eastAsia"/>
                <w:sz w:val="24"/>
                <w:szCs w:val="24"/>
              </w:rPr>
              <w:t>资金来源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是否进行融资租赁、抵押贷款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473BB" w:rsidRPr="00247501" w:rsidRDefault="000473BB" w:rsidP="003C36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3BB" w:rsidTr="003C3643">
        <w:tc>
          <w:tcPr>
            <w:tcW w:w="9968" w:type="dxa"/>
            <w:gridSpan w:val="5"/>
            <w:tcBorders>
              <w:top w:val="single" w:sz="4" w:space="0" w:color="auto"/>
            </w:tcBorders>
          </w:tcPr>
          <w:p w:rsidR="000473BB" w:rsidRDefault="000473BB" w:rsidP="003C3643">
            <w:pPr>
              <w:spacing w:line="360" w:lineRule="exact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我已了解免税科教用品的正确用途并保证在监管期内未经海关许可</w:t>
            </w:r>
            <w:proofErr w:type="gramStart"/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不</w:t>
            </w:r>
            <w:proofErr w:type="gramEnd"/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擅自将免税科教用品出售、转让、移出监管地点或移作它用，科教用品只能用于教学科研。</w:t>
            </w:r>
          </w:p>
          <w:p w:rsidR="000473BB" w:rsidRPr="00247501" w:rsidRDefault="000473BB" w:rsidP="003C3643">
            <w:pPr>
              <w:spacing w:line="360" w:lineRule="exact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473BB" w:rsidRDefault="000473BB" w:rsidP="000473BB">
            <w:pPr>
              <w:widowControl/>
              <w:ind w:firstLineChars="2100" w:firstLine="50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课题负责人签字：</w:t>
            </w:r>
          </w:p>
          <w:p w:rsidR="000473BB" w:rsidRPr="00247501" w:rsidRDefault="000473BB" w:rsidP="000473BB">
            <w:pPr>
              <w:widowControl/>
              <w:ind w:firstLineChars="2600" w:firstLine="6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47501">
              <w:rPr>
                <w:rFonts w:asciiTheme="minorEastAsia" w:hAnsiTheme="minorEastAsia" w:cs="Times New Roman" w:hint="eastAsia"/>
                <w:sz w:val="24"/>
                <w:szCs w:val="24"/>
              </w:rPr>
              <w:t>年   月    日</w:t>
            </w:r>
          </w:p>
        </w:tc>
      </w:tr>
    </w:tbl>
    <w:p w:rsidR="007477E7" w:rsidRDefault="007477E7"/>
    <w:sectPr w:rsidR="0074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BB"/>
    <w:rsid w:val="000473BB"/>
    <w:rsid w:val="0074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北京大学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2016-11-14T06:28:00Z</dcterms:created>
  <dcterms:modified xsi:type="dcterms:W3CDTF">2016-11-14T06:29:00Z</dcterms:modified>
</cp:coreProperties>
</file>