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A3D110">
      <w:pPr>
        <w:pStyle w:val="2"/>
        <w:keepNext w:val="0"/>
        <w:keepLines w:val="0"/>
        <w:widowControl/>
        <w:suppressLineNumbers w:val="0"/>
        <w:shd w:val="clear" w:fill="FFFFFF"/>
        <w:ind w:left="0" w:firstLine="0"/>
        <w:rPr>
          <w:rFonts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hd w:val="clear" w:fill="FFFFFF"/>
        </w:rPr>
        <w:t>气瓶阀门拆装安全操作规程</w:t>
      </w:r>
    </w:p>
    <w:p w14:paraId="06C4F0EA">
      <w:pPr>
        <w:pStyle w:val="3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hd w:val="clear" w:fill="FFFFFF"/>
        </w:rPr>
        <w:t>一、总则</w:t>
      </w:r>
    </w:p>
    <w:p w14:paraId="35B93285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本规程适用于除剧毒、强腐蚀性、自燃等特殊气体外的常规气瓶阀门拆装作业。</w:t>
      </w:r>
    </w:p>
    <w:p w14:paraId="62C2EC5B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阀门拆装作业必须由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经过专门培训、考核合格的专业人员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进行。</w:t>
      </w:r>
    </w:p>
    <w:p w14:paraId="1CCFEFF3">
      <w:pPr>
        <w:keepNext w:val="0"/>
        <w:keepLines w:val="0"/>
        <w:widowControl/>
        <w:numPr>
          <w:ilvl w:val="0"/>
          <w:numId w:val="1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作业前必须确认气瓶内介质，并查阅其《安全技术说明书》。</w:t>
      </w:r>
    </w:p>
    <w:p w14:paraId="1590E771">
      <w:pPr>
        <w:pStyle w:val="3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hd w:val="clear" w:fill="FFFFFF"/>
        </w:rPr>
        <w:t>二、安全准备</w:t>
      </w:r>
    </w:p>
    <w:p w14:paraId="6786FA78"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Style w:val="8"/>
          <w:rFonts w:hint="default" w:ascii="Segoe UI" w:hAnsi="Segoe UI" w:eastAsia="Segoe UI" w:cs="Segoe UI"/>
          <w:b/>
          <w:i w:val="0"/>
          <w:iCs w:val="0"/>
          <w:caps w:val="0"/>
          <w:color w:val="000000"/>
          <w:spacing w:val="0"/>
          <w:shd w:val="clear" w:fill="FFFFFF"/>
        </w:rPr>
        <w:t>1. 个人防护装备</w:t>
      </w:r>
    </w:p>
    <w:p w14:paraId="559456F7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必须佩戴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安全防护眼镜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或面罩。</w:t>
      </w:r>
    </w:p>
    <w:p w14:paraId="537103EC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穿戴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防砸防穿刺安全鞋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和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防护手套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（根据介质选择耐油、耐低温或防化手套）。</w:t>
      </w:r>
    </w:p>
    <w:p w14:paraId="5FA47830">
      <w:pPr>
        <w:keepNext w:val="0"/>
        <w:keepLines w:val="0"/>
        <w:widowControl/>
        <w:numPr>
          <w:ilvl w:val="0"/>
          <w:numId w:val="2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对于可能存在残余气体的操作，应在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通风良好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处进行，必要时佩戴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防毒面具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。</w:t>
      </w:r>
    </w:p>
    <w:p w14:paraId="552170F0"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Style w:val="8"/>
          <w:rFonts w:hint="default" w:ascii="Segoe UI" w:hAnsi="Segoe UI" w:eastAsia="Segoe UI" w:cs="Segoe UI"/>
          <w:b/>
          <w:i w:val="0"/>
          <w:iCs w:val="0"/>
          <w:caps w:val="0"/>
          <w:color w:val="000000"/>
          <w:spacing w:val="0"/>
          <w:shd w:val="clear" w:fill="FFFFFF"/>
        </w:rPr>
        <w:t>2. 工具与设备准备</w:t>
      </w:r>
    </w:p>
    <w:p w14:paraId="6CFDCD9F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使用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专用扳手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（如T型扳手、钩头扳手），严禁使用活络扳手或随意加长力臂。</w:t>
      </w:r>
    </w:p>
    <w:p w14:paraId="7921F272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准备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备用密封垫圈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（材质必须与气体相容，如氧气阀必须用聚四氟乙烯等无油材料）。</w:t>
      </w:r>
    </w:p>
    <w:p w14:paraId="4D34F934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准备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检漏液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或便携式气体检测仪。</w:t>
      </w:r>
    </w:p>
    <w:p w14:paraId="15357930">
      <w:pPr>
        <w:keepNext w:val="0"/>
        <w:keepLines w:val="0"/>
        <w:widowControl/>
        <w:numPr>
          <w:ilvl w:val="0"/>
          <w:numId w:val="3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确保工作区域无油污、无火源、通风良好。</w:t>
      </w:r>
    </w:p>
    <w:p w14:paraId="38AFA2F0">
      <w:pPr>
        <w:pStyle w:val="3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hd w:val="clear" w:fill="FFFFFF"/>
        </w:rPr>
        <w:t>三、拆卸流程（以更换减压阀或阀门维修为例）</w:t>
      </w:r>
    </w:p>
    <w:p w14:paraId="7EBAEACF"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Style w:val="8"/>
          <w:rFonts w:hint="default" w:ascii="Segoe UI" w:hAnsi="Segoe UI" w:eastAsia="Segoe UI" w:cs="Segoe UI"/>
          <w:b/>
          <w:i w:val="0"/>
          <w:iCs w:val="0"/>
          <w:caps w:val="0"/>
          <w:color w:val="000000"/>
          <w:spacing w:val="0"/>
          <w:shd w:val="clear" w:fill="FFFFFF"/>
        </w:rPr>
        <w:t>步骤一：确认瓶内状态与泄压</w:t>
      </w:r>
    </w:p>
    <w:p w14:paraId="51E35FA9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检查气瓶标识，确认气体种类。</w:t>
      </w:r>
    </w:p>
    <w:p w14:paraId="6EE470B2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完全关闭瓶阀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。</w:t>
      </w:r>
    </w:p>
    <w:p w14:paraId="042CF7CC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缓慢打开减压阀或管路阀门，将系统内残余气体完全排空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，直至压力表归零。</w:t>
      </w:r>
    </w:p>
    <w:p w14:paraId="2E3C4969">
      <w:pPr>
        <w:keepNext w:val="0"/>
        <w:keepLines w:val="0"/>
        <w:widowControl/>
        <w:numPr>
          <w:ilvl w:val="0"/>
          <w:numId w:val="4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对于易燃、有毒气体，排气必须接入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专用排气系统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或引至室外安全处。</w:t>
      </w:r>
    </w:p>
    <w:p w14:paraId="6FE99DBD"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Style w:val="8"/>
          <w:rFonts w:hint="default" w:ascii="Segoe UI" w:hAnsi="Segoe UI" w:eastAsia="Segoe UI" w:cs="Segoe UI"/>
          <w:b/>
          <w:i w:val="0"/>
          <w:iCs w:val="0"/>
          <w:caps w:val="0"/>
          <w:color w:val="000000"/>
          <w:spacing w:val="0"/>
          <w:shd w:val="clear" w:fill="FFFFFF"/>
        </w:rPr>
        <w:t>步骤二：拆卸连接</w:t>
      </w:r>
    </w:p>
    <w:p w14:paraId="074830B2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使用合适的专用扳手，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先缓慢松开减压阀与瓶阀的连接螺母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（通常为左旋螺纹，但需确认，如氢气瓶阀接口为反向螺纹）。</w:t>
      </w:r>
    </w:p>
    <w:p w14:paraId="5E547880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拆卸时，操作者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身体应避开瓶阀出口方向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，防止残余气体或部件弹出。</w:t>
      </w:r>
    </w:p>
    <w:p w14:paraId="05F64738">
      <w:pPr>
        <w:keepNext w:val="0"/>
        <w:keepLines w:val="0"/>
        <w:widowControl/>
        <w:numPr>
          <w:ilvl w:val="0"/>
          <w:numId w:val="5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将减压阀或管路平稳移开。</w:t>
      </w:r>
    </w:p>
    <w:p w14:paraId="100BF6DE"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Style w:val="8"/>
          <w:rFonts w:hint="default" w:ascii="Segoe UI" w:hAnsi="Segoe UI" w:eastAsia="Segoe UI" w:cs="Segoe UI"/>
          <w:b/>
          <w:i w:val="0"/>
          <w:iCs w:val="0"/>
          <w:caps w:val="0"/>
          <w:color w:val="000000"/>
          <w:spacing w:val="0"/>
          <w:shd w:val="clear" w:fill="FFFFFF"/>
        </w:rPr>
        <w:t>步骤三：拆卸瓶阀（仅限必要情况）</w:t>
      </w:r>
    </w:p>
    <w:p w14:paraId="015D5B7D">
      <w:pPr>
        <w:pStyle w:val="5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注意：此操作风险较高，通常应由气瓶检验机构专业人员进行。用户自行拆卸仅限于特定可拆卸阀门的更换。</w:t>
      </w:r>
    </w:p>
    <w:p w14:paraId="20A76244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确认气瓶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内部无压力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。</w:t>
      </w:r>
    </w:p>
    <w:p w14:paraId="60F8ADAA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使用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规格完全匹配的固定扳手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卡住瓶阀底座，防止瓶体转动。</w:t>
      </w:r>
    </w:p>
    <w:p w14:paraId="556FD15C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使用专用阀门扳手，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沿正确方向（通常为逆时针）缓慢均匀用力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，将阀门从瓶口旋下。</w:t>
      </w:r>
    </w:p>
    <w:p w14:paraId="195460F2">
      <w:pPr>
        <w:keepNext w:val="0"/>
        <w:keepLines w:val="0"/>
        <w:widowControl/>
        <w:numPr>
          <w:ilvl w:val="0"/>
          <w:numId w:val="6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阀门拆下后，立即用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清洁的专用堵头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封住瓶口，防止污染物进入。</w:t>
      </w:r>
      <w:bookmarkStart w:id="0" w:name="_GoBack"/>
      <w:bookmarkEnd w:id="0"/>
    </w:p>
    <w:p w14:paraId="553B3596">
      <w:pPr>
        <w:pStyle w:val="3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hd w:val="clear" w:fill="FFFFFF"/>
        </w:rPr>
        <w:t>四、安装流程</w:t>
      </w:r>
    </w:p>
    <w:p w14:paraId="6D584B33"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Style w:val="8"/>
          <w:rFonts w:hint="default" w:ascii="Segoe UI" w:hAnsi="Segoe UI" w:eastAsia="Segoe UI" w:cs="Segoe UI"/>
          <w:b/>
          <w:i w:val="0"/>
          <w:iCs w:val="0"/>
          <w:caps w:val="0"/>
          <w:color w:val="000000"/>
          <w:spacing w:val="0"/>
          <w:shd w:val="clear" w:fill="FFFFFF"/>
        </w:rPr>
        <w:t>步骤一：检查与准备</w:t>
      </w:r>
    </w:p>
    <w:p w14:paraId="2A7B836D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检查新阀门或待装阀门的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型号、螺纹规格是否与气瓶匹配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，密封垫圈是否完好。</w:t>
      </w:r>
    </w:p>
    <w:p w14:paraId="60421E29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用无油布或专用清洁剂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清洁瓶口螺纹和阀门螺纹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，确保无灰尘、无油脂、无损伤。</w:t>
      </w:r>
    </w:p>
    <w:p w14:paraId="24AC6C8E">
      <w:pPr>
        <w:keepNext w:val="0"/>
        <w:keepLines w:val="0"/>
        <w:widowControl/>
        <w:numPr>
          <w:ilvl w:val="1"/>
          <w:numId w:val="8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特别强调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：氧气瓶阀及瓶口必须使用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绝对无油的工具和材料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进行脱脂清洗。</w:t>
      </w:r>
    </w:p>
    <w:p w14:paraId="7C76A1AA">
      <w:pPr>
        <w:keepNext w:val="0"/>
        <w:keepLines w:val="0"/>
        <w:widowControl/>
        <w:numPr>
          <w:ilvl w:val="0"/>
          <w:numId w:val="7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检查瓶口密封面是否完好。</w:t>
      </w:r>
    </w:p>
    <w:p w14:paraId="7C1C54A7"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Style w:val="8"/>
          <w:rFonts w:hint="default" w:ascii="Segoe UI" w:hAnsi="Segoe UI" w:eastAsia="Segoe UI" w:cs="Segoe UI"/>
          <w:b/>
          <w:i w:val="0"/>
          <w:iCs w:val="0"/>
          <w:caps w:val="0"/>
          <w:color w:val="000000"/>
          <w:spacing w:val="0"/>
          <w:shd w:val="clear" w:fill="FFFFFF"/>
        </w:rPr>
        <w:t>步骤二：安装阀门</w:t>
      </w:r>
    </w:p>
    <w:p w14:paraId="06F643CD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取下瓶口堵头。</w:t>
      </w:r>
    </w:p>
    <w:p w14:paraId="2921BAFB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将阀门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用手对准螺纹轻轻旋入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，确保螺纹对正，无卡涩。</w:t>
      </w:r>
    </w:p>
    <w:p w14:paraId="6967BCFE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使用专用扳手进行紧固。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严禁过度拧紧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，以防损坏螺纹。通常紧固至手拧不动后，再用扳手拧紧1/4至1/2圈即可，或遵循制造商扭矩要求。</w:t>
      </w:r>
    </w:p>
    <w:p w14:paraId="3F2315E7">
      <w:pPr>
        <w:keepNext w:val="0"/>
        <w:keepLines w:val="0"/>
        <w:widowControl/>
        <w:numPr>
          <w:ilvl w:val="0"/>
          <w:numId w:val="9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对于可燃气体，可在螺纹连接处使用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专用密封胶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（必须与气体相容）。</w:t>
      </w:r>
    </w:p>
    <w:p w14:paraId="0AB739F1"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Style w:val="8"/>
          <w:rFonts w:hint="default" w:ascii="Segoe UI" w:hAnsi="Segoe UI" w:eastAsia="Segoe UI" w:cs="Segoe UI"/>
          <w:b/>
          <w:i w:val="0"/>
          <w:iCs w:val="0"/>
          <w:caps w:val="0"/>
          <w:color w:val="000000"/>
          <w:spacing w:val="0"/>
          <w:shd w:val="clear" w:fill="FFFFFF"/>
        </w:rPr>
        <w:t>步骤三：连接减压阀或管路</w:t>
      </w:r>
    </w:p>
    <w:p w14:paraId="3EFF8D13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将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新密封垫圈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放入接头。</w:t>
      </w:r>
    </w:p>
    <w:p w14:paraId="7A83D7DB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将减压阀或管路接头与瓶阀出口对准，用手初步旋紧连接螺母。</w:t>
      </w:r>
    </w:p>
    <w:p w14:paraId="590FC22A">
      <w:pPr>
        <w:keepNext w:val="0"/>
        <w:keepLines w:val="0"/>
        <w:widowControl/>
        <w:numPr>
          <w:ilvl w:val="0"/>
          <w:numId w:val="10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用扳手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对称、均匀地紧固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连接螺母。</w:t>
      </w:r>
    </w:p>
    <w:p w14:paraId="44A87591">
      <w:pPr>
        <w:pStyle w:val="3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hd w:val="clear" w:fill="FFFFFF"/>
        </w:rPr>
        <w:t>五、安装后检漏与测试</w:t>
      </w:r>
    </w:p>
    <w:p w14:paraId="68A8A354"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Style w:val="8"/>
          <w:rFonts w:hint="default" w:ascii="Segoe UI" w:hAnsi="Segoe UI" w:eastAsia="Segoe UI" w:cs="Segoe UI"/>
          <w:b/>
          <w:i w:val="0"/>
          <w:iCs w:val="0"/>
          <w:caps w:val="0"/>
          <w:color w:val="000000"/>
          <w:spacing w:val="0"/>
          <w:shd w:val="clear" w:fill="FFFFFF"/>
        </w:rPr>
        <w:t>步骤一：初步检漏</w:t>
      </w:r>
    </w:p>
    <w:p w14:paraId="651C76B3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完全关闭减压阀的调节旋钮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。</w:t>
      </w:r>
    </w:p>
    <w:p w14:paraId="7AA57809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缓慢打开瓶阀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，观察高压表读数，确认气瓶有压力。</w:t>
      </w:r>
    </w:p>
    <w:p w14:paraId="2AEDB756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用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检漏液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（肥皂水）或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气体检测仪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，对所有螺纹连接处、阀门阀杆处进行仔细检漏。</w:t>
      </w:r>
    </w:p>
    <w:p w14:paraId="0A1B490A">
      <w:pPr>
        <w:keepNext w:val="0"/>
        <w:keepLines w:val="0"/>
        <w:widowControl/>
        <w:numPr>
          <w:ilvl w:val="1"/>
          <w:numId w:val="12"/>
        </w:numPr>
        <w:suppressLineNumbers w:val="0"/>
        <w:tabs>
          <w:tab w:val="left" w:pos="1440"/>
        </w:tabs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对于易燃有毒气体，必须使用检测仪。</w:t>
      </w:r>
    </w:p>
    <w:p w14:paraId="46B689C4">
      <w:pPr>
        <w:keepNext w:val="0"/>
        <w:keepLines w:val="0"/>
        <w:widowControl/>
        <w:numPr>
          <w:ilvl w:val="0"/>
          <w:numId w:val="11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如有气泡或报警，立即关闭瓶阀，泄压后重新紧固或检查密封件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。</w:t>
      </w:r>
    </w:p>
    <w:p w14:paraId="6445DA20">
      <w:pPr>
        <w:pStyle w:val="4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Style w:val="8"/>
          <w:rFonts w:hint="default" w:ascii="Segoe UI" w:hAnsi="Segoe UI" w:eastAsia="Segoe UI" w:cs="Segoe UI"/>
          <w:b/>
          <w:i w:val="0"/>
          <w:iCs w:val="0"/>
          <w:caps w:val="0"/>
          <w:color w:val="000000"/>
          <w:spacing w:val="0"/>
          <w:shd w:val="clear" w:fill="FFFFFF"/>
        </w:rPr>
        <w:t>步骤二：系统测试</w:t>
      </w:r>
    </w:p>
    <w:p w14:paraId="16210988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确认无泄漏后，缓慢调节减压阀，向系统充入低压气体。</w:t>
      </w:r>
    </w:p>
    <w:p w14:paraId="64C060C0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再次对下游管路接口进行检漏。</w:t>
      </w:r>
    </w:p>
    <w:p w14:paraId="092B7529">
      <w:pPr>
        <w:keepNext w:val="0"/>
        <w:keepLines w:val="0"/>
        <w:widowControl/>
        <w:numPr>
          <w:ilvl w:val="0"/>
          <w:numId w:val="13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测试阀门开关是否灵活，减压阀调节是否正常。</w:t>
      </w:r>
    </w:p>
    <w:p w14:paraId="29973311">
      <w:pPr>
        <w:pStyle w:val="3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hd w:val="clear" w:fill="FFFFFF"/>
        </w:rPr>
        <w:t>六、关键注意事项</w:t>
      </w:r>
    </w:p>
    <w:p w14:paraId="22468F79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压力确认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拆卸前必须100%确认系统已完全泄压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。这是防止阀门或部件高速飞出的最重要步骤。</w:t>
      </w:r>
    </w:p>
    <w:p w14:paraId="2AFF5DA3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螺纹识别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</w:t>
      </w:r>
    </w:p>
    <w:p w14:paraId="3EEEB2BB">
      <w:pPr>
        <w:keepNext w:val="0"/>
        <w:keepLines w:val="0"/>
        <w:widowControl/>
        <w:numPr>
          <w:ilvl w:val="1"/>
          <w:numId w:val="3"/>
        </w:numPr>
        <w:suppressLineNumbers w:val="0"/>
        <w:spacing w:before="0" w:beforeAutospacing="1" w:after="0" w:afterAutospacing="1"/>
        <w:ind w:left="144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绝大多数气瓶阀门为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正螺纹（右旋）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，即“顺时针紧，逆时针松”。</w:t>
      </w:r>
    </w:p>
    <w:p w14:paraId="1696EB3B">
      <w:pPr>
        <w:keepNext w:val="0"/>
        <w:keepLines w:val="0"/>
        <w:widowControl/>
        <w:numPr>
          <w:ilvl w:val="1"/>
          <w:numId w:val="3"/>
        </w:numPr>
        <w:suppressLineNumbers w:val="0"/>
        <w:spacing w:before="0" w:beforeAutospacing="1" w:after="0" w:afterAutospacing="1"/>
        <w:ind w:left="144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例外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：部分可燃气体（如氢气、乙炔）的瓶阀与减压阀连接处可能采用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反螺纹（左旋）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，通常有凹槽或“L”标记。操作前必须确认。</w:t>
      </w:r>
    </w:p>
    <w:p w14:paraId="49A2A46D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禁油管理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：涉及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氧气、氧化性气体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的阀门、工具、手套、密封件必须严格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禁油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。应设立专用工具柜。</w:t>
      </w:r>
    </w:p>
    <w:p w14:paraId="63550364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暴力禁止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：遇到螺纹锈死、卡死时，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严禁强行拆卸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。应使用专用松动剂处理，或交由专业机构处理。</w:t>
      </w:r>
    </w:p>
    <w:p w14:paraId="39322817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专用原则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：阀门、减压阀、密封件必须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专气专用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，不可混用。特别是氢气、氧气、乙炔的阀门接口规格不同，以防误接。</w:t>
      </w:r>
    </w:p>
    <w:p w14:paraId="0FFDFB27">
      <w:pPr>
        <w:keepNext w:val="0"/>
        <w:keepLines w:val="0"/>
        <w:widowControl/>
        <w:numPr>
          <w:ilvl w:val="0"/>
          <w:numId w:val="14"/>
        </w:numPr>
        <w:suppressLineNumbers w:val="0"/>
        <w:spacing w:before="0" w:beforeAutospacing="1" w:after="0" w:afterAutospacing="1"/>
        <w:ind w:left="720" w:hanging="360"/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环境安全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：拆装易燃气体阀门时，确保周围</w:t>
      </w: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无任何火源、热源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，并使用防爆工具。通风必须良好。</w:t>
      </w:r>
    </w:p>
    <w:p w14:paraId="3A70337D">
      <w:pPr>
        <w:pStyle w:val="3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hd w:val="clear" w:fill="FFFFFF"/>
        </w:rPr>
        <w:t>七、记录与维护</w:t>
      </w:r>
    </w:p>
    <w:p w14:paraId="13DF099A">
      <w:pPr>
        <w:keepNext w:val="0"/>
        <w:keepLines w:val="0"/>
        <w:widowControl/>
        <w:numPr>
          <w:ilvl w:val="0"/>
          <w:numId w:val="15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每次拆装后应记录操作日期、气瓶号、操作人员、更换部件等信息。</w:t>
      </w:r>
    </w:p>
    <w:p w14:paraId="1EE91329">
      <w:pPr>
        <w:keepNext w:val="0"/>
        <w:keepLines w:val="0"/>
        <w:widowControl/>
        <w:numPr>
          <w:ilvl w:val="0"/>
          <w:numId w:val="15"/>
        </w:numPr>
        <w:suppressLineNumbers w:val="0"/>
        <w:spacing w:before="0" w:beforeAutospacing="1" w:after="0" w:afterAutospacing="1"/>
        <w:ind w:left="720" w:hanging="360"/>
      </w:pP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定期检查阀门和减压阀的密封性能及完好性。</w:t>
      </w:r>
    </w:p>
    <w:p w14:paraId="4743CDFC">
      <w:pPr>
        <w:pStyle w:val="5"/>
        <w:keepNext w:val="0"/>
        <w:keepLines w:val="0"/>
        <w:widowControl/>
        <w:suppressLineNumbers w:val="0"/>
        <w:shd w:val="clear" w:fill="FFFFFF"/>
        <w:ind w:left="0" w:firstLine="0"/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</w:rPr>
      </w:pPr>
      <w:r>
        <w:rPr>
          <w:rStyle w:val="8"/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安全警示</w:t>
      </w:r>
      <w:r>
        <w:rPr>
          <w:rFonts w:hint="default" w:ascii="Segoe UI" w:hAnsi="Segoe UI" w:eastAsia="Segoe UI" w:cs="Segoe UI"/>
          <w:i w:val="0"/>
          <w:iCs w:val="0"/>
          <w:caps w:val="0"/>
          <w:color w:val="000000"/>
          <w:spacing w:val="0"/>
          <w:sz w:val="22"/>
          <w:szCs w:val="22"/>
          <w:shd w:val="clear" w:fill="FFFFFF"/>
        </w:rPr>
        <w:t>：阀门是气瓶安全的关键屏障。不规范拆装极易导致严重泄漏、火灾爆炸或机械伤害事故。如无充分把握，请将阀门维修更换工作委托给气瓶检验站或专业技术人员。</w:t>
      </w:r>
    </w:p>
    <w:p w14:paraId="16B6BBC7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Courier New">
    <w:panose1 w:val="02070309020205020404"/>
    <w:charset w:val="00"/>
    <w:family w:val="auto"/>
    <w:pitch w:val="default"/>
    <w:sig w:usb0="E0002EFF" w:usb1="C0007843" w:usb2="00000009" w:usb3="00000000" w:csb0="400001FF" w:csb1="FFFF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653B530"/>
    <w:multiLevelType w:val="multilevel"/>
    <w:tmpl w:val="B653B530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1">
    <w:nsid w:val="C382084F"/>
    <w:multiLevelType w:val="multilevel"/>
    <w:tmpl w:val="C382084F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2">
    <w:nsid w:val="C6F62FD4"/>
    <w:multiLevelType w:val="multilevel"/>
    <w:tmpl w:val="C6F62FD4"/>
    <w:lvl w:ilvl="0" w:tentative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hint="default" w:ascii="Symbol" w:hAnsi="Symbol" w:cs="Symbol"/>
        <w:sz w:val="20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  <w:sz w:val="20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 w:cs="Wingdings"/>
        <w:sz w:val="20"/>
      </w:rPr>
    </w:lvl>
    <w:lvl w:ilvl="3" w:tentative="0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hint="default" w:ascii="Wingdings" w:hAnsi="Wingdings" w:cs="Wingdings"/>
        <w:sz w:val="20"/>
      </w:rPr>
    </w:lvl>
    <w:lvl w:ilvl="4" w:tentative="0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hint="default" w:ascii="Wingdings" w:hAnsi="Wingdings" w:cs="Wingdings"/>
        <w:sz w:val="20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 w:cs="Wingdings"/>
        <w:sz w:val="20"/>
      </w:rPr>
    </w:lvl>
    <w:lvl w:ilvl="6" w:tentative="0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hint="default" w:ascii="Wingdings" w:hAnsi="Wingdings" w:cs="Wingdings"/>
        <w:sz w:val="20"/>
      </w:rPr>
    </w:lvl>
    <w:lvl w:ilvl="7" w:tentative="0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hint="default" w:ascii="Wingdings" w:hAnsi="Wingdings" w:cs="Wingdings"/>
        <w:sz w:val="20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 w:cs="Wingdings"/>
        <w:sz w:val="20"/>
      </w:rPr>
    </w:lvl>
  </w:abstractNum>
  <w:abstractNum w:abstractNumId="3">
    <w:nsid w:val="CD222EBD"/>
    <w:multiLevelType w:val="multilevel"/>
    <w:tmpl w:val="CD222EB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4">
    <w:nsid w:val="DF76ECF9"/>
    <w:multiLevelType w:val="multilevel"/>
    <w:tmpl w:val="DF76ECF9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5">
    <w:nsid w:val="E160E837"/>
    <w:multiLevelType w:val="multilevel"/>
    <w:tmpl w:val="E160E837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6">
    <w:nsid w:val="ED6798C5"/>
    <w:multiLevelType w:val="multilevel"/>
    <w:tmpl w:val="ED6798C5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7">
    <w:nsid w:val="281DFECD"/>
    <w:multiLevelType w:val="multilevel"/>
    <w:tmpl w:val="281DFECD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8">
    <w:nsid w:val="29755494"/>
    <w:multiLevelType w:val="multilevel"/>
    <w:tmpl w:val="2975549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9">
    <w:nsid w:val="350072B2"/>
    <w:multiLevelType w:val="multilevel"/>
    <w:tmpl w:val="350072B2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0">
    <w:nsid w:val="40C632D4"/>
    <w:multiLevelType w:val="multilevel"/>
    <w:tmpl w:val="40C632D4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1">
    <w:nsid w:val="5E66F931"/>
    <w:multiLevelType w:val="multilevel"/>
    <w:tmpl w:val="5E66F931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abstractNum w:abstractNumId="12">
    <w:nsid w:val="7C5E45D8"/>
    <w:multiLevelType w:val="multilevel"/>
    <w:tmpl w:val="7C5E45D8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sz w:val="24"/>
        <w:szCs w:val="24"/>
      </w:r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sz w:val="24"/>
        <w:szCs w:val="24"/>
      </w:r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sz w:val="24"/>
        <w:szCs w:val="24"/>
      </w:rPr>
    </w:lvl>
    <w:lvl w:ilvl="3" w:tentative="0">
      <w:start w:val="1"/>
      <w:numFmt w:val="decimal"/>
      <w:lvlText w:val="%4."/>
      <w:lvlJc w:val="left"/>
      <w:pPr>
        <w:tabs>
          <w:tab w:val="left" w:pos="2517"/>
        </w:tabs>
        <w:ind w:left="2880" w:hanging="360"/>
      </w:pPr>
      <w:rPr>
        <w:sz w:val="24"/>
        <w:szCs w:val="24"/>
      </w:rPr>
    </w:lvl>
    <w:lvl w:ilvl="4" w:tentative="0">
      <w:start w:val="1"/>
      <w:numFmt w:val="decimal"/>
      <w:lvlText w:val="%5."/>
      <w:lvlJc w:val="left"/>
      <w:pPr>
        <w:tabs>
          <w:tab w:val="left" w:pos="3238"/>
        </w:tabs>
        <w:ind w:left="3600" w:hanging="360"/>
      </w:pPr>
      <w:rPr>
        <w:sz w:val="24"/>
        <w:szCs w:val="24"/>
      </w:rPr>
    </w:lvl>
    <w:lvl w:ilvl="5" w:tentative="0">
      <w:start w:val="1"/>
      <w:numFmt w:val="decimal"/>
      <w:lvlText w:val="%6."/>
      <w:lvlJc w:val="left"/>
      <w:pPr>
        <w:tabs>
          <w:tab w:val="left" w:pos="3958"/>
        </w:tabs>
        <w:ind w:left="4320" w:hanging="360"/>
      </w:pPr>
      <w:rPr>
        <w:sz w:val="24"/>
        <w:szCs w:val="24"/>
      </w:rPr>
    </w:lvl>
    <w:lvl w:ilvl="6" w:tentative="0">
      <w:start w:val="1"/>
      <w:numFmt w:val="decimal"/>
      <w:lvlText w:val="%7."/>
      <w:lvlJc w:val="left"/>
      <w:pPr>
        <w:tabs>
          <w:tab w:val="left" w:pos="4678"/>
        </w:tabs>
        <w:ind w:left="5040" w:hanging="360"/>
      </w:pPr>
      <w:rPr>
        <w:sz w:val="24"/>
        <w:szCs w:val="24"/>
      </w:rPr>
    </w:lvl>
    <w:lvl w:ilvl="7" w:tentative="0">
      <w:start w:val="1"/>
      <w:numFmt w:val="decimal"/>
      <w:lvlText w:val="%8."/>
      <w:lvlJc w:val="left"/>
      <w:pPr>
        <w:tabs>
          <w:tab w:val="left" w:pos="5398"/>
        </w:tabs>
        <w:ind w:left="5760" w:hanging="360"/>
      </w:pPr>
      <w:rPr>
        <w:sz w:val="24"/>
        <w:szCs w:val="24"/>
      </w:rPr>
    </w:lvl>
    <w:lvl w:ilvl="8" w:tentative="0">
      <w:start w:val="1"/>
      <w:numFmt w:val="decimal"/>
      <w:lvlText w:val="%9."/>
      <w:lvlJc w:val="left"/>
      <w:pPr>
        <w:tabs>
          <w:tab w:val="left" w:pos="6118"/>
        </w:tabs>
        <w:ind w:left="6480" w:hanging="360"/>
      </w:pPr>
      <w:rPr>
        <w:sz w:val="24"/>
        <w:szCs w:val="24"/>
      </w:rPr>
    </w:lvl>
  </w:abstractNum>
  <w:num w:numId="1">
    <w:abstractNumId w:val="6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1"/>
  </w:num>
  <w:num w:numId="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</w:num>
  <w:num w:numId="10">
    <w:abstractNumId w:val="7"/>
  </w:num>
  <w:num w:numId="11">
    <w:abstractNumId w:val="9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1"/>
  </w:num>
  <w:num w:numId="14">
    <w:abstractNumId w:val="12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3160D48"/>
    <w:rsid w:val="3566192B"/>
    <w:rsid w:val="63160D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paragraph" w:styleId="3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paragraph" w:styleId="4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5">
    <w:name w:val="Normal (Web)"/>
    <w:basedOn w:val="1"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8">
    <w:name w:val="Strong"/>
    <w:basedOn w:val="7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14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2026-03-17T05:17:00Z</dcterms:created>
  <dc:creator>俞赤卉</dc:creator>
  <cp:lastModifiedBy>俞赤卉</cp:lastModifiedBy>
  <dcterms:modified xsi:type="dcterms:W3CDTF">2026-03-17T08:18:16Z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F968949EDB7C4CC99056E81CF344AAB5_11</vt:lpwstr>
  </property>
  <property fmtid="{D5CDD505-2E9C-101B-9397-08002B2CF9AE}" pid="4" name="KSOTemplateDocerSaveRecord">
    <vt:lpwstr>eyJoZGlkIjoiMzZmMTUyNmU3NDUyOTE1ZDJhYjQ3MzEwNjJiM2NlMGEiLCJ1c2VySWQiOiIxNzQxNjM3MDQyIn0=</vt:lpwstr>
  </property>
</Properties>
</file>